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EE" w:rsidRPr="007461C8" w:rsidRDefault="00C640EE" w:rsidP="00C640EE">
      <w:pPr>
        <w:jc w:val="center"/>
        <w:rPr>
          <w:rFonts w:ascii="黑体" w:eastAsia="黑体" w:hAnsi="黑体" w:cs="Times New Roman"/>
          <w:sz w:val="36"/>
          <w:szCs w:val="36"/>
        </w:rPr>
      </w:pPr>
      <w:bookmarkStart w:id="0" w:name="_Hlk13319226"/>
      <w:r w:rsidRPr="007461C8">
        <w:rPr>
          <w:rFonts w:ascii="黑体" w:eastAsia="黑体" w:hAnsi="黑体" w:cs="Times New Roman"/>
          <w:sz w:val="36"/>
          <w:szCs w:val="36"/>
        </w:rPr>
        <w:t>哈尔滨商业大学</w:t>
      </w:r>
    </w:p>
    <w:p w:rsidR="00C640EE" w:rsidRPr="007461C8" w:rsidRDefault="00542A58" w:rsidP="003A7D1E">
      <w:pPr>
        <w:jc w:val="center"/>
        <w:rPr>
          <w:rFonts w:ascii="黑体" w:eastAsia="黑体" w:hAnsi="黑体" w:cs="Times New Roman"/>
          <w:sz w:val="36"/>
          <w:szCs w:val="36"/>
        </w:rPr>
      </w:pPr>
      <w:r w:rsidRPr="007461C8">
        <w:rPr>
          <w:rFonts w:ascii="黑体" w:eastAsia="黑体" w:hAnsi="黑体" w:cs="Times New Roman"/>
          <w:sz w:val="36"/>
          <w:szCs w:val="36"/>
        </w:rPr>
        <w:t>国际商务</w:t>
      </w:r>
      <w:r w:rsidR="00D4367C" w:rsidRPr="007461C8">
        <w:rPr>
          <w:rFonts w:ascii="黑体" w:eastAsia="黑体" w:hAnsi="黑体" w:cs="Times New Roman"/>
          <w:sz w:val="36"/>
          <w:szCs w:val="36"/>
        </w:rPr>
        <w:t>专业</w:t>
      </w:r>
      <w:r w:rsidR="00E814B5" w:rsidRPr="007461C8">
        <w:rPr>
          <w:rFonts w:ascii="黑体" w:eastAsia="黑体" w:hAnsi="黑体" w:cs="Times New Roman" w:hint="eastAsia"/>
          <w:sz w:val="36"/>
          <w:szCs w:val="36"/>
        </w:rPr>
        <w:t>学位</w:t>
      </w:r>
      <w:r w:rsidR="00C640EE" w:rsidRPr="007461C8">
        <w:rPr>
          <w:rFonts w:ascii="黑体" w:eastAsia="黑体" w:hAnsi="黑体" w:cs="Times New Roman"/>
          <w:sz w:val="36"/>
          <w:szCs w:val="36"/>
        </w:rPr>
        <w:t>硕士</w:t>
      </w:r>
      <w:r w:rsidR="00C60262" w:rsidRPr="007461C8">
        <w:rPr>
          <w:rFonts w:ascii="黑体" w:eastAsia="黑体" w:hAnsi="黑体" w:cs="Times New Roman" w:hint="eastAsia"/>
          <w:sz w:val="36"/>
          <w:szCs w:val="36"/>
        </w:rPr>
        <w:t>(</w:t>
      </w:r>
      <w:r w:rsidR="00C60262" w:rsidRPr="007461C8">
        <w:rPr>
          <w:rFonts w:ascii="黑体" w:eastAsia="黑体" w:hAnsi="黑体" w:cs="Times New Roman"/>
          <w:sz w:val="36"/>
          <w:szCs w:val="36"/>
        </w:rPr>
        <w:t>MIB)</w:t>
      </w:r>
      <w:r w:rsidR="00C640EE" w:rsidRPr="007461C8">
        <w:rPr>
          <w:rFonts w:ascii="黑体" w:eastAsia="黑体" w:hAnsi="黑体" w:cs="Times New Roman"/>
          <w:sz w:val="36"/>
          <w:szCs w:val="36"/>
        </w:rPr>
        <w:t>研究生培养方案</w:t>
      </w:r>
    </w:p>
    <w:p w:rsidR="00C640EE" w:rsidRPr="007461C8" w:rsidRDefault="00C640EE" w:rsidP="003A7D1E">
      <w:pPr>
        <w:jc w:val="center"/>
        <w:rPr>
          <w:rFonts w:ascii="Times New Roman" w:eastAsia="宋体" w:hAnsi="Times New Roman" w:cs="Times New Roman"/>
          <w:b/>
          <w:sz w:val="28"/>
          <w:szCs w:val="28"/>
        </w:rPr>
      </w:pPr>
      <w:r w:rsidRPr="007461C8">
        <w:rPr>
          <w:rFonts w:ascii="Times New Roman" w:eastAsia="宋体" w:hAnsi="Times New Roman" w:cs="Times New Roman"/>
          <w:b/>
          <w:sz w:val="28"/>
          <w:szCs w:val="28"/>
        </w:rPr>
        <w:t>专业代码：</w:t>
      </w:r>
      <w:r w:rsidR="00542A58" w:rsidRPr="007461C8">
        <w:rPr>
          <w:rFonts w:ascii="Times New Roman" w:eastAsia="宋体" w:hAnsi="Times New Roman" w:cs="Times New Roman"/>
          <w:b/>
          <w:sz w:val="28"/>
          <w:szCs w:val="28"/>
        </w:rPr>
        <w:t>025400</w:t>
      </w:r>
    </w:p>
    <w:p w:rsidR="00C640EE" w:rsidRPr="007461C8" w:rsidRDefault="00C640EE" w:rsidP="00184411">
      <w:pPr>
        <w:spacing w:line="440" w:lineRule="exact"/>
        <w:ind w:firstLineChars="200" w:firstLine="562"/>
        <w:rPr>
          <w:rFonts w:ascii="宋体" w:eastAsia="宋体" w:hAnsi="宋体" w:cs="Times New Roman"/>
          <w:b/>
          <w:sz w:val="28"/>
          <w:szCs w:val="28"/>
        </w:rPr>
      </w:pPr>
      <w:r w:rsidRPr="007461C8">
        <w:rPr>
          <w:rFonts w:ascii="宋体" w:eastAsia="宋体" w:hAnsi="宋体" w:cs="Times New Roman"/>
          <w:b/>
          <w:sz w:val="28"/>
          <w:szCs w:val="28"/>
        </w:rPr>
        <w:t>一、培养目标</w:t>
      </w:r>
    </w:p>
    <w:p w:rsidR="00542A58" w:rsidRPr="004C275C" w:rsidRDefault="0007004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以</w:t>
      </w:r>
      <w:r w:rsidR="00654D11" w:rsidRPr="007461C8">
        <w:rPr>
          <w:rFonts w:ascii="宋体" w:eastAsia="宋体" w:hAnsi="宋体" w:cs="Times New Roman" w:hint="eastAsia"/>
          <w:sz w:val="28"/>
          <w:szCs w:val="28"/>
        </w:rPr>
        <w:t>党的十九大精神和习近平新时代中国特色社会主义思想为指导，坚持德育为先、能力为重、全面发展的教育理念，遵循不同类型、不同层次的研究生教育教学规律</w:t>
      </w:r>
      <w:r w:rsidR="00DD0A4F" w:rsidRPr="007461C8">
        <w:rPr>
          <w:rFonts w:ascii="宋体" w:eastAsia="宋体" w:hAnsi="宋体" w:cs="Times New Roman" w:hint="eastAsia"/>
          <w:sz w:val="28"/>
          <w:szCs w:val="28"/>
        </w:rPr>
        <w:t>。</w:t>
      </w:r>
      <w:r w:rsidR="00542A58" w:rsidRPr="007461C8">
        <w:rPr>
          <w:rFonts w:ascii="宋体" w:eastAsia="宋体" w:hAnsi="宋体" w:cs="Times New Roman"/>
          <w:sz w:val="28"/>
          <w:szCs w:val="28"/>
        </w:rPr>
        <w:t>针对经济全球化发展趋势，</w:t>
      </w:r>
      <w:r w:rsidR="00DD0A4F" w:rsidRPr="007461C8">
        <w:rPr>
          <w:rFonts w:ascii="宋体" w:eastAsia="宋体" w:hAnsi="宋体" w:cs="Times New Roman" w:hint="eastAsia"/>
          <w:sz w:val="28"/>
          <w:szCs w:val="28"/>
        </w:rPr>
        <w:t>培养</w:t>
      </w:r>
      <w:r w:rsidR="00542A58" w:rsidRPr="007461C8">
        <w:rPr>
          <w:rFonts w:ascii="宋体" w:eastAsia="宋体" w:hAnsi="宋体" w:cs="Times New Roman"/>
          <w:sz w:val="28"/>
          <w:szCs w:val="28"/>
        </w:rPr>
        <w:t>满足我国全面建设开放型经济体系的需要，旨在培养拥有开阔的国际视野，掌握国际商务基础理论和专业知识，精通国际商务各项业务，通晓国际经贸法律和惯例，具有较强的分析问题和解决实际问题的能力，能够胜任企事业单位和政府机关国际商务运作与管理工作的、国际交流能力强和职业素养高的应用型高级商务专门人才。国际商务专业硕士毕业后，能在政府部门、企事业单位和社团组织中从事进出口贸易运营、国际商务管理、国际市场营销、国际商务谈判、国际投资与跨国经</w:t>
      </w:r>
      <w:r w:rsidR="00542A58" w:rsidRPr="004C275C">
        <w:rPr>
          <w:rFonts w:ascii="宋体" w:eastAsia="宋体" w:hAnsi="宋体" w:cs="Times New Roman"/>
          <w:sz w:val="28"/>
          <w:szCs w:val="28"/>
        </w:rPr>
        <w:t>营和国际商务法律事务等相关工作。</w:t>
      </w:r>
    </w:p>
    <w:p w:rsidR="00C640EE" w:rsidRPr="004C275C" w:rsidRDefault="00C640EE" w:rsidP="00184411">
      <w:pPr>
        <w:spacing w:line="440" w:lineRule="exact"/>
        <w:ind w:firstLineChars="200" w:firstLine="562"/>
        <w:rPr>
          <w:rFonts w:ascii="宋体" w:eastAsia="宋体" w:hAnsi="宋体" w:cs="Times New Roman"/>
          <w:b/>
          <w:sz w:val="28"/>
          <w:szCs w:val="28"/>
        </w:rPr>
      </w:pPr>
      <w:r w:rsidRPr="004C275C">
        <w:rPr>
          <w:rFonts w:ascii="宋体" w:eastAsia="宋体" w:hAnsi="宋体" w:cs="Times New Roman"/>
          <w:b/>
          <w:sz w:val="28"/>
          <w:szCs w:val="28"/>
        </w:rPr>
        <w:t>二、培养方向</w:t>
      </w:r>
    </w:p>
    <w:p w:rsidR="00542A58" w:rsidRPr="004C275C" w:rsidRDefault="00373E48" w:rsidP="00184411">
      <w:pPr>
        <w:spacing w:line="440" w:lineRule="exact"/>
        <w:ind w:firstLineChars="200" w:firstLine="560"/>
        <w:contextualSpacing/>
        <w:rPr>
          <w:rFonts w:ascii="宋体" w:eastAsia="宋体" w:hAnsi="宋体" w:cs="Times New Roman"/>
          <w:sz w:val="28"/>
          <w:szCs w:val="28"/>
        </w:rPr>
      </w:pPr>
      <w:r w:rsidRPr="004C275C">
        <w:rPr>
          <w:rFonts w:ascii="宋体" w:eastAsia="宋体" w:hAnsi="宋体" w:cs="Times New Roman" w:hint="eastAsia"/>
          <w:sz w:val="28"/>
          <w:szCs w:val="28"/>
        </w:rPr>
        <w:t>（一）</w:t>
      </w:r>
      <w:r w:rsidR="00542A58" w:rsidRPr="004C275C">
        <w:rPr>
          <w:rFonts w:ascii="宋体" w:eastAsia="宋体" w:hAnsi="宋体" w:cs="Times New Roman"/>
          <w:sz w:val="28"/>
          <w:szCs w:val="28"/>
        </w:rPr>
        <w:t>国际贸易</w:t>
      </w:r>
      <w:r w:rsidR="00A57046" w:rsidRPr="004C275C">
        <w:rPr>
          <w:rFonts w:ascii="宋体" w:eastAsia="宋体" w:hAnsi="宋体" w:cs="Times New Roman" w:hint="eastAsia"/>
          <w:sz w:val="28"/>
          <w:szCs w:val="28"/>
        </w:rPr>
        <w:t>政策与实务</w:t>
      </w:r>
    </w:p>
    <w:p w:rsidR="00A57046" w:rsidRPr="004C275C" w:rsidRDefault="00A57046" w:rsidP="00184411">
      <w:pPr>
        <w:spacing w:line="440" w:lineRule="exact"/>
        <w:ind w:firstLineChars="200" w:firstLine="560"/>
        <w:contextualSpacing/>
        <w:rPr>
          <w:rFonts w:ascii="宋体" w:eastAsia="宋体" w:hAnsi="宋体" w:cs="Times New Roman"/>
          <w:sz w:val="28"/>
          <w:szCs w:val="28"/>
        </w:rPr>
      </w:pPr>
      <w:r w:rsidRPr="004C275C">
        <w:rPr>
          <w:rFonts w:ascii="宋体" w:eastAsia="宋体" w:hAnsi="宋体" w:cs="Times New Roman" w:hint="eastAsia"/>
          <w:sz w:val="28"/>
          <w:szCs w:val="28"/>
        </w:rPr>
        <w:t>（二）国际金融理论与实务</w:t>
      </w:r>
    </w:p>
    <w:p w:rsidR="00542A58" w:rsidRPr="004C275C" w:rsidRDefault="00A57046" w:rsidP="00184411">
      <w:pPr>
        <w:spacing w:line="440" w:lineRule="exact"/>
        <w:ind w:firstLineChars="200" w:firstLine="560"/>
        <w:contextualSpacing/>
        <w:rPr>
          <w:rFonts w:ascii="宋体" w:eastAsia="宋体" w:hAnsi="宋体" w:cs="Times New Roman"/>
          <w:sz w:val="28"/>
          <w:szCs w:val="28"/>
        </w:rPr>
      </w:pPr>
      <w:r w:rsidRPr="004C275C">
        <w:rPr>
          <w:rFonts w:ascii="宋体" w:eastAsia="宋体" w:hAnsi="宋体" w:cs="Times New Roman" w:hint="eastAsia"/>
          <w:sz w:val="28"/>
          <w:szCs w:val="28"/>
        </w:rPr>
        <w:t>（三</w:t>
      </w:r>
      <w:r w:rsidR="00373E48" w:rsidRPr="004C275C">
        <w:rPr>
          <w:rFonts w:ascii="宋体" w:eastAsia="宋体" w:hAnsi="宋体" w:cs="Times New Roman" w:hint="eastAsia"/>
          <w:sz w:val="28"/>
          <w:szCs w:val="28"/>
        </w:rPr>
        <w:t>）</w:t>
      </w:r>
      <w:r w:rsidR="00542A58" w:rsidRPr="004C275C">
        <w:rPr>
          <w:rFonts w:ascii="宋体" w:eastAsia="宋体" w:hAnsi="宋体" w:cs="Times New Roman"/>
          <w:sz w:val="28"/>
          <w:szCs w:val="28"/>
        </w:rPr>
        <w:t>国际</w:t>
      </w:r>
      <w:r w:rsidR="00D75246" w:rsidRPr="004C275C">
        <w:rPr>
          <w:rFonts w:ascii="宋体" w:eastAsia="宋体" w:hAnsi="宋体" w:cs="Times New Roman" w:hint="eastAsia"/>
          <w:sz w:val="28"/>
          <w:szCs w:val="28"/>
        </w:rPr>
        <w:t>投资与跨国经营</w:t>
      </w:r>
    </w:p>
    <w:p w:rsidR="00C640EE" w:rsidRPr="007461C8" w:rsidRDefault="00C640EE" w:rsidP="00184411">
      <w:pPr>
        <w:spacing w:line="440" w:lineRule="exact"/>
        <w:ind w:firstLineChars="200" w:firstLine="562"/>
        <w:rPr>
          <w:rFonts w:ascii="宋体" w:eastAsia="宋体" w:hAnsi="宋体" w:cs="Times New Roman"/>
          <w:b/>
          <w:sz w:val="28"/>
          <w:szCs w:val="28"/>
        </w:rPr>
      </w:pPr>
      <w:r w:rsidRPr="007461C8">
        <w:rPr>
          <w:rFonts w:ascii="宋体" w:eastAsia="宋体" w:hAnsi="宋体" w:cs="Times New Roman"/>
          <w:b/>
          <w:sz w:val="28"/>
          <w:szCs w:val="28"/>
        </w:rPr>
        <w:t>三、培养年限</w:t>
      </w:r>
    </w:p>
    <w:p w:rsidR="00CF13D3" w:rsidRPr="007461C8" w:rsidRDefault="00A033F3" w:rsidP="00184411">
      <w:pPr>
        <w:spacing w:line="440" w:lineRule="exact"/>
        <w:ind w:firstLineChars="200" w:firstLine="560"/>
        <w:contextualSpacing/>
        <w:rPr>
          <w:rFonts w:ascii="宋体" w:eastAsia="宋体" w:hAnsi="宋体" w:cs="Times New Roman"/>
          <w:sz w:val="28"/>
          <w:szCs w:val="28"/>
        </w:rPr>
      </w:pPr>
      <w:bookmarkStart w:id="1" w:name="_Hlk530147754"/>
      <w:bookmarkStart w:id="2" w:name="_Hlk5175380"/>
      <w:r w:rsidRPr="007461C8">
        <w:rPr>
          <w:rFonts w:ascii="宋体" w:eastAsia="宋体" w:hAnsi="宋体" w:cs="Times New Roman"/>
          <w:sz w:val="28"/>
          <w:szCs w:val="28"/>
        </w:rPr>
        <w:t>本专业基本学制为2年，最长不超过5年，学生在2个学期完成全部课程学习，其余时间完成实习实践环节及硕士学位论文写作。</w:t>
      </w:r>
      <w:bookmarkEnd w:id="1"/>
      <w:bookmarkEnd w:id="2"/>
    </w:p>
    <w:p w:rsidR="00C640EE" w:rsidRPr="007461C8" w:rsidRDefault="00C640EE" w:rsidP="00184411">
      <w:pPr>
        <w:spacing w:line="440" w:lineRule="exact"/>
        <w:ind w:firstLineChars="200" w:firstLine="562"/>
        <w:rPr>
          <w:rFonts w:ascii="宋体" w:eastAsia="宋体" w:hAnsi="宋体" w:cs="Times New Roman"/>
          <w:b/>
          <w:sz w:val="28"/>
          <w:szCs w:val="28"/>
        </w:rPr>
      </w:pPr>
      <w:r w:rsidRPr="007461C8">
        <w:rPr>
          <w:rFonts w:ascii="宋体" w:eastAsia="宋体" w:hAnsi="宋体" w:cs="Times New Roman"/>
          <w:b/>
          <w:sz w:val="28"/>
          <w:szCs w:val="28"/>
        </w:rPr>
        <w:t>四、学分要求</w:t>
      </w:r>
    </w:p>
    <w:p w:rsidR="00A033F3" w:rsidRPr="007461C8" w:rsidRDefault="00A033F3" w:rsidP="00184411">
      <w:pPr>
        <w:spacing w:line="440" w:lineRule="exact"/>
        <w:ind w:firstLineChars="200" w:firstLine="560"/>
        <w:contextualSpacing/>
        <w:rPr>
          <w:rFonts w:ascii="宋体" w:eastAsia="宋体" w:hAnsi="宋体" w:cs="Times New Roman"/>
          <w:sz w:val="28"/>
          <w:szCs w:val="28"/>
        </w:rPr>
      </w:pPr>
      <w:bookmarkStart w:id="3" w:name="_Hlk5175399"/>
      <w:r w:rsidRPr="007461C8">
        <w:rPr>
          <w:rFonts w:ascii="宋体" w:eastAsia="宋体" w:hAnsi="宋体" w:cs="Times New Roman"/>
          <w:sz w:val="28"/>
          <w:szCs w:val="28"/>
        </w:rPr>
        <w:t>本专业实行学分制，总学分不少于3</w:t>
      </w:r>
      <w:r w:rsidR="000D079B">
        <w:rPr>
          <w:rFonts w:ascii="宋体" w:eastAsia="宋体" w:hAnsi="宋体" w:cs="Times New Roman"/>
          <w:sz w:val="28"/>
          <w:szCs w:val="28"/>
        </w:rPr>
        <w:t>6</w:t>
      </w:r>
      <w:r w:rsidRPr="007461C8">
        <w:rPr>
          <w:rFonts w:ascii="宋体" w:eastAsia="宋体" w:hAnsi="宋体" w:cs="Times New Roman"/>
          <w:sz w:val="28"/>
          <w:szCs w:val="28"/>
        </w:rPr>
        <w:t>学分。包括学位课和选修课程不少于2</w:t>
      </w:r>
      <w:r w:rsidR="000D079B">
        <w:rPr>
          <w:rFonts w:ascii="宋体" w:eastAsia="宋体" w:hAnsi="宋体" w:cs="Times New Roman"/>
          <w:sz w:val="28"/>
          <w:szCs w:val="28"/>
        </w:rPr>
        <w:t>6</w:t>
      </w:r>
      <w:r w:rsidRPr="007461C8">
        <w:rPr>
          <w:rFonts w:ascii="宋体" w:eastAsia="宋体" w:hAnsi="宋体" w:cs="Times New Roman"/>
          <w:sz w:val="28"/>
          <w:szCs w:val="28"/>
        </w:rPr>
        <w:t>学分、</w:t>
      </w:r>
      <w:r w:rsidR="000D079B">
        <w:rPr>
          <w:rFonts w:ascii="宋体" w:eastAsia="宋体" w:hAnsi="宋体" w:cs="Times New Roman" w:hint="eastAsia"/>
          <w:sz w:val="28"/>
          <w:szCs w:val="28"/>
        </w:rPr>
        <w:t>专题必修课1学分；</w:t>
      </w:r>
      <w:r w:rsidRPr="007461C8">
        <w:rPr>
          <w:rFonts w:ascii="宋体" w:eastAsia="宋体" w:hAnsi="宋体" w:cs="Times New Roman"/>
          <w:sz w:val="28"/>
          <w:szCs w:val="28"/>
        </w:rPr>
        <w:t>综合环节</w:t>
      </w:r>
      <w:r w:rsidR="00E06D8F" w:rsidRPr="007461C8">
        <w:rPr>
          <w:rFonts w:ascii="宋体" w:eastAsia="宋体" w:hAnsi="宋体" w:cs="Times New Roman"/>
          <w:sz w:val="28"/>
          <w:szCs w:val="28"/>
        </w:rPr>
        <w:t>5</w:t>
      </w:r>
      <w:r w:rsidRPr="007461C8">
        <w:rPr>
          <w:rFonts w:ascii="宋体" w:eastAsia="宋体" w:hAnsi="宋体" w:cs="Times New Roman"/>
          <w:sz w:val="28"/>
          <w:szCs w:val="28"/>
        </w:rPr>
        <w:t>学分、学位论文4学分。</w:t>
      </w:r>
    </w:p>
    <w:bookmarkEnd w:id="3"/>
    <w:p w:rsidR="00C640EE" w:rsidRPr="007461C8" w:rsidRDefault="00C640EE" w:rsidP="00184411">
      <w:pPr>
        <w:spacing w:line="440" w:lineRule="exact"/>
        <w:ind w:firstLineChars="200" w:firstLine="562"/>
        <w:rPr>
          <w:rFonts w:ascii="宋体" w:eastAsia="宋体" w:hAnsi="宋体" w:cs="Times New Roman"/>
          <w:b/>
          <w:sz w:val="28"/>
          <w:szCs w:val="28"/>
        </w:rPr>
      </w:pPr>
      <w:r w:rsidRPr="007461C8">
        <w:rPr>
          <w:rFonts w:ascii="宋体" w:eastAsia="宋体" w:hAnsi="宋体" w:cs="Times New Roman"/>
          <w:b/>
          <w:sz w:val="28"/>
          <w:szCs w:val="28"/>
        </w:rPr>
        <w:t>五、课程设置</w:t>
      </w:r>
    </w:p>
    <w:p w:rsidR="00455478" w:rsidRPr="007461C8" w:rsidRDefault="003A7D1E"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按</w:t>
      </w:r>
      <w:r w:rsidR="00455478" w:rsidRPr="007461C8">
        <w:rPr>
          <w:rFonts w:ascii="宋体" w:eastAsia="宋体" w:hAnsi="宋体" w:cs="Times New Roman"/>
          <w:sz w:val="28"/>
          <w:szCs w:val="28"/>
        </w:rPr>
        <w:t>《国际商务专业硕士研究生课程设置表》</w:t>
      </w:r>
      <w:r w:rsidRPr="007461C8">
        <w:rPr>
          <w:rFonts w:ascii="宋体" w:eastAsia="宋体" w:hAnsi="宋体" w:cs="Times New Roman" w:hint="eastAsia"/>
          <w:sz w:val="28"/>
          <w:szCs w:val="28"/>
        </w:rPr>
        <w:t>执行</w:t>
      </w:r>
      <w:r w:rsidR="00455478" w:rsidRPr="007461C8">
        <w:rPr>
          <w:rFonts w:ascii="宋体" w:eastAsia="宋体" w:hAnsi="宋体" w:cs="Times New Roman"/>
          <w:sz w:val="28"/>
          <w:szCs w:val="28"/>
        </w:rPr>
        <w:t>。</w:t>
      </w:r>
    </w:p>
    <w:p w:rsidR="00C640EE" w:rsidRPr="007461C8" w:rsidRDefault="00C640EE" w:rsidP="00184411">
      <w:pPr>
        <w:spacing w:line="440" w:lineRule="exact"/>
        <w:ind w:firstLineChars="200" w:firstLine="562"/>
        <w:rPr>
          <w:rFonts w:ascii="宋体" w:eastAsia="宋体" w:hAnsi="宋体" w:cs="Times New Roman"/>
          <w:b/>
          <w:sz w:val="28"/>
          <w:szCs w:val="28"/>
        </w:rPr>
      </w:pPr>
      <w:r w:rsidRPr="007461C8">
        <w:rPr>
          <w:rFonts w:ascii="宋体" w:eastAsia="宋体" w:hAnsi="宋体" w:cs="Times New Roman"/>
          <w:b/>
          <w:sz w:val="28"/>
          <w:szCs w:val="28"/>
        </w:rPr>
        <w:t>六、课程教学要求</w:t>
      </w:r>
    </w:p>
    <w:p w:rsidR="00A033F3" w:rsidRPr="007461C8" w:rsidRDefault="005D4BD2"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（一</w:t>
      </w:r>
      <w:r w:rsidRPr="007461C8">
        <w:rPr>
          <w:rFonts w:ascii="宋体" w:eastAsia="宋体" w:hAnsi="宋体" w:cs="Times New Roman"/>
          <w:sz w:val="28"/>
          <w:szCs w:val="28"/>
        </w:rPr>
        <w:t>）</w:t>
      </w:r>
      <w:r w:rsidR="00A033F3" w:rsidRPr="007461C8">
        <w:rPr>
          <w:rFonts w:ascii="宋体" w:eastAsia="宋体" w:hAnsi="宋体" w:cs="Times New Roman"/>
          <w:sz w:val="28"/>
          <w:szCs w:val="28"/>
        </w:rPr>
        <w:t>丰富课程内容。密切关注国际商务领域理论与实践发展趋</w:t>
      </w:r>
      <w:r w:rsidR="00A033F3" w:rsidRPr="007461C8">
        <w:rPr>
          <w:rFonts w:ascii="宋体" w:eastAsia="宋体" w:hAnsi="宋体" w:cs="Times New Roman"/>
          <w:sz w:val="28"/>
          <w:szCs w:val="28"/>
        </w:rPr>
        <w:lastRenderedPageBreak/>
        <w:t>势，结合课程性质与教学目标，积极引入课程领域具有前沿性和实用性的理论、知识、方法与案例，紧跟时代要求，及时更新和丰富课程内容。</w:t>
      </w:r>
    </w:p>
    <w:p w:rsidR="00A033F3" w:rsidRPr="007461C8" w:rsidRDefault="005D4BD2"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（二</w:t>
      </w:r>
      <w:r w:rsidRPr="007461C8">
        <w:rPr>
          <w:rFonts w:ascii="宋体" w:eastAsia="宋体" w:hAnsi="宋体" w:cs="Times New Roman"/>
          <w:sz w:val="28"/>
          <w:szCs w:val="28"/>
        </w:rPr>
        <w:t>）</w:t>
      </w:r>
      <w:r w:rsidR="00654D11" w:rsidRPr="007461C8">
        <w:rPr>
          <w:rFonts w:ascii="宋体" w:eastAsia="宋体" w:hAnsi="宋体" w:cs="Times New Roman" w:hint="eastAsia"/>
          <w:sz w:val="28"/>
          <w:szCs w:val="28"/>
        </w:rPr>
        <w:t>创新</w:t>
      </w:r>
      <w:r w:rsidR="00A033F3" w:rsidRPr="007461C8">
        <w:rPr>
          <w:rFonts w:ascii="宋体" w:eastAsia="宋体" w:hAnsi="宋体" w:cs="Times New Roman"/>
          <w:sz w:val="28"/>
          <w:szCs w:val="28"/>
        </w:rPr>
        <w:t>教学方法。采用启发式和研讨式课堂教学方法，把课堂讲授、研讨、案例教学、模拟训练、社会实践等多种形式有机结合，注重培养学生专业的思考能力和正确的思维能力，提升学生理论与知识的应用能力，提高学生分析问题和解决问题的能力。聘请政府机构、企事业单位具有丰富实践经验的专家参与课堂教学或开设专题讲座。</w:t>
      </w:r>
    </w:p>
    <w:p w:rsidR="00F56D5A" w:rsidRPr="007461C8" w:rsidRDefault="005D4BD2"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（三</w:t>
      </w:r>
      <w:r w:rsidRPr="007461C8">
        <w:rPr>
          <w:rFonts w:ascii="宋体" w:eastAsia="宋体" w:hAnsi="宋体" w:cs="Times New Roman"/>
          <w:sz w:val="28"/>
          <w:szCs w:val="28"/>
        </w:rPr>
        <w:t>）</w:t>
      </w:r>
      <w:r w:rsidR="00A033F3" w:rsidRPr="007461C8">
        <w:rPr>
          <w:rFonts w:ascii="宋体" w:eastAsia="宋体" w:hAnsi="宋体" w:cs="Times New Roman"/>
          <w:sz w:val="28"/>
          <w:szCs w:val="28"/>
        </w:rPr>
        <w:t>重视实践教学。加强本专业实践基地建设，校内导师与外聘导师合作，共同编写课程案例，逐步建立课程案例库；聘请具有丰富国际商务实践经验的行（企）业专家担任兼职教师，有计划选派校内教师到合作企事业业单位进行培训。</w:t>
      </w:r>
    </w:p>
    <w:p w:rsidR="00654D11" w:rsidRPr="007461C8" w:rsidRDefault="005D4BD2" w:rsidP="00184411">
      <w:pPr>
        <w:spacing w:line="440" w:lineRule="exact"/>
        <w:ind w:firstLineChars="200" w:firstLine="560"/>
        <w:contextualSpacing/>
        <w:rPr>
          <w:rFonts w:ascii="宋体" w:eastAsia="宋体" w:hAnsi="宋体" w:cs="Times New Roman"/>
          <w:b/>
          <w:sz w:val="28"/>
          <w:szCs w:val="28"/>
        </w:rPr>
      </w:pPr>
      <w:r w:rsidRPr="007461C8">
        <w:rPr>
          <w:rFonts w:ascii="宋体" w:eastAsia="宋体" w:hAnsi="宋体" w:cs="Times New Roman" w:hint="eastAsia"/>
          <w:sz w:val="28"/>
          <w:szCs w:val="28"/>
        </w:rPr>
        <w:t>（四</w:t>
      </w:r>
      <w:r w:rsidRPr="007461C8">
        <w:rPr>
          <w:rFonts w:ascii="宋体" w:eastAsia="宋体" w:hAnsi="宋体" w:cs="Times New Roman"/>
          <w:sz w:val="28"/>
          <w:szCs w:val="28"/>
        </w:rPr>
        <w:t>）</w:t>
      </w:r>
      <w:r w:rsidR="00654D11" w:rsidRPr="007461C8">
        <w:rPr>
          <w:rFonts w:ascii="宋体" w:eastAsia="宋体" w:hAnsi="宋体" w:cs="Times New Roman" w:hint="eastAsia"/>
          <w:sz w:val="28"/>
          <w:szCs w:val="28"/>
        </w:rPr>
        <w:t>完善考核方法。根据国际商务专业硕士学位人才培养要求及开设课程的性质，采取闭卷考试、撰写学术论文、学术专题讲座、市场调查报告、企业案例研究报告、现场模拟演练、</w:t>
      </w:r>
      <w:r w:rsidR="00070043" w:rsidRPr="007461C8">
        <w:rPr>
          <w:rFonts w:ascii="宋体" w:eastAsia="宋体" w:hAnsi="宋体" w:cs="Times New Roman" w:hint="eastAsia"/>
          <w:sz w:val="28"/>
          <w:szCs w:val="28"/>
        </w:rPr>
        <w:t>软件仿真</w:t>
      </w:r>
      <w:r w:rsidR="00654D11" w:rsidRPr="007461C8">
        <w:rPr>
          <w:rFonts w:ascii="宋体" w:eastAsia="宋体" w:hAnsi="宋体" w:cs="Times New Roman" w:hint="eastAsia"/>
          <w:sz w:val="28"/>
          <w:szCs w:val="28"/>
        </w:rPr>
        <w:t>模拟</w:t>
      </w:r>
      <w:r w:rsidR="00070043" w:rsidRPr="007461C8">
        <w:rPr>
          <w:rFonts w:ascii="宋体" w:eastAsia="宋体" w:hAnsi="宋体" w:cs="Times New Roman" w:hint="eastAsia"/>
          <w:sz w:val="28"/>
          <w:szCs w:val="28"/>
        </w:rPr>
        <w:t>等多样化考核方式。</w:t>
      </w:r>
    </w:p>
    <w:p w:rsidR="00C640EE" w:rsidRPr="007461C8" w:rsidRDefault="00C640EE" w:rsidP="00184411">
      <w:pPr>
        <w:spacing w:line="440" w:lineRule="exact"/>
        <w:ind w:firstLineChars="200" w:firstLine="562"/>
        <w:contextualSpacing/>
        <w:rPr>
          <w:rFonts w:ascii="宋体" w:eastAsia="宋体" w:hAnsi="宋体" w:cs="Times New Roman"/>
          <w:b/>
          <w:sz w:val="28"/>
          <w:szCs w:val="28"/>
        </w:rPr>
      </w:pPr>
      <w:r w:rsidRPr="007461C8">
        <w:rPr>
          <w:rFonts w:ascii="宋体" w:eastAsia="宋体" w:hAnsi="宋体" w:cs="Times New Roman"/>
          <w:b/>
          <w:sz w:val="28"/>
          <w:szCs w:val="28"/>
        </w:rPr>
        <w:t>七、培养环节及基本要求</w:t>
      </w:r>
    </w:p>
    <w:p w:rsidR="00CF13D3" w:rsidRPr="007461C8" w:rsidRDefault="00CF13D3" w:rsidP="00184411">
      <w:pPr>
        <w:spacing w:line="440" w:lineRule="exact"/>
        <w:ind w:firstLineChars="200" w:firstLine="562"/>
        <w:contextualSpacing/>
        <w:rPr>
          <w:rFonts w:ascii="宋体" w:eastAsia="宋体" w:hAnsi="宋体" w:cs="Times New Roman"/>
          <w:b/>
          <w:sz w:val="28"/>
          <w:szCs w:val="28"/>
        </w:rPr>
      </w:pPr>
      <w:r w:rsidRPr="007461C8">
        <w:rPr>
          <w:rFonts w:ascii="宋体" w:eastAsia="宋体" w:hAnsi="宋体" w:cs="Times New Roman"/>
          <w:b/>
          <w:sz w:val="28"/>
          <w:szCs w:val="28"/>
        </w:rPr>
        <w:t>（一）个人培养计划</w:t>
      </w:r>
    </w:p>
    <w:p w:rsidR="00CF13D3" w:rsidRPr="007461C8" w:rsidRDefault="00CF13D3" w:rsidP="00184411">
      <w:pPr>
        <w:adjustRightInd w:val="0"/>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硕士生导师应根据本学科培养方案的要求，结合硕士生的基础和特长，在硕士生入学两个月内制订出硕士生的个人培养计划。该计划应对研究方向、课程学习、学位论文题目、科研成果、学术活动环节等内容、进度和要求做出具体规定。</w:t>
      </w:r>
    </w:p>
    <w:p w:rsidR="00CF13D3" w:rsidRPr="007461C8" w:rsidRDefault="00CF13D3" w:rsidP="00184411">
      <w:pPr>
        <w:adjustRightInd w:val="0"/>
        <w:spacing w:line="440" w:lineRule="exact"/>
        <w:ind w:firstLineChars="200" w:firstLine="562"/>
        <w:contextualSpacing/>
        <w:rPr>
          <w:rFonts w:ascii="宋体" w:eastAsia="宋体" w:hAnsi="宋体" w:cs="Times New Roman"/>
          <w:b/>
          <w:sz w:val="28"/>
          <w:szCs w:val="28"/>
        </w:rPr>
      </w:pPr>
      <w:r w:rsidRPr="007461C8">
        <w:rPr>
          <w:rFonts w:ascii="宋体" w:eastAsia="宋体" w:hAnsi="宋体" w:cs="Times New Roman"/>
          <w:b/>
          <w:sz w:val="28"/>
          <w:szCs w:val="28"/>
        </w:rPr>
        <w:t>（二）课程考核</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bookmarkStart w:id="4" w:name="_Hlk5009431"/>
      <w:r w:rsidRPr="007461C8">
        <w:rPr>
          <w:rFonts w:ascii="宋体" w:eastAsia="宋体" w:hAnsi="宋体" w:cs="Times New Roman"/>
          <w:sz w:val="28"/>
          <w:szCs w:val="28"/>
        </w:rPr>
        <w:t>1</w:t>
      </w:r>
      <w:r w:rsidR="008376EE" w:rsidRPr="007461C8">
        <w:rPr>
          <w:rFonts w:ascii="宋体" w:eastAsia="宋体" w:hAnsi="宋体" w:cs="Times New Roman" w:hint="eastAsia"/>
          <w:sz w:val="28"/>
          <w:szCs w:val="28"/>
        </w:rPr>
        <w:t>.</w:t>
      </w:r>
      <w:r w:rsidRPr="007461C8">
        <w:rPr>
          <w:rFonts w:ascii="宋体" w:eastAsia="宋体" w:hAnsi="宋体" w:cs="Times New Roman"/>
          <w:sz w:val="28"/>
          <w:szCs w:val="28"/>
        </w:rPr>
        <w:t>课程考试成绩的评定采用百分制，60分为及格。</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2</w:t>
      </w:r>
      <w:r w:rsidR="008376EE" w:rsidRPr="007461C8">
        <w:rPr>
          <w:rFonts w:ascii="宋体" w:eastAsia="宋体" w:hAnsi="宋体" w:cs="Times New Roman" w:hint="eastAsia"/>
          <w:sz w:val="28"/>
          <w:szCs w:val="28"/>
        </w:rPr>
        <w:t>.</w:t>
      </w:r>
      <w:r w:rsidRPr="007461C8">
        <w:rPr>
          <w:rFonts w:ascii="宋体" w:eastAsia="宋体" w:hAnsi="宋体" w:cs="Times New Roman"/>
          <w:sz w:val="28"/>
          <w:szCs w:val="28"/>
        </w:rPr>
        <w:t>考试方式可以采用闭卷或开卷的方式，要注重过程考核，可以根据研究生平时完成实验、课外作业的情况及试卷的成绩等综合评定，学位课一般应采用笔试的方式。</w:t>
      </w:r>
    </w:p>
    <w:p w:rsidR="00CF13D3" w:rsidRPr="007461C8" w:rsidRDefault="00CF13D3" w:rsidP="00184411">
      <w:pPr>
        <w:spacing w:line="440" w:lineRule="exact"/>
        <w:ind w:firstLineChars="200" w:firstLine="562"/>
        <w:contextualSpacing/>
        <w:rPr>
          <w:rFonts w:ascii="宋体" w:eastAsia="宋体" w:hAnsi="宋体" w:cs="Times New Roman"/>
          <w:b/>
          <w:sz w:val="28"/>
          <w:szCs w:val="28"/>
        </w:rPr>
      </w:pPr>
      <w:bookmarkStart w:id="5" w:name="_Hlk5175573"/>
      <w:bookmarkEnd w:id="4"/>
      <w:r w:rsidRPr="007461C8">
        <w:rPr>
          <w:rFonts w:ascii="宋体" w:eastAsia="宋体" w:hAnsi="宋体" w:cs="Times New Roman"/>
          <w:b/>
          <w:sz w:val="28"/>
          <w:szCs w:val="28"/>
        </w:rPr>
        <w:t>（三）综合环节</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包括学术活动、文献综述、创新创业实践、社会实践，文献综述应在论文开题之前完成，学术活动、创新创业实践、社会实践应在学位论文答辩之前完成。未通过考核者不能申请论文开题或答辩。</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lastRenderedPageBreak/>
        <w:t>1</w:t>
      </w:r>
      <w:r w:rsidR="001503B2" w:rsidRPr="007461C8">
        <w:rPr>
          <w:rFonts w:ascii="宋体" w:eastAsia="宋体" w:hAnsi="宋体" w:cs="Times New Roman" w:hint="eastAsia"/>
          <w:sz w:val="28"/>
          <w:szCs w:val="28"/>
        </w:rPr>
        <w:t>.</w:t>
      </w:r>
      <w:r w:rsidRPr="007461C8">
        <w:rPr>
          <w:rFonts w:ascii="宋体" w:eastAsia="宋体" w:hAnsi="宋体" w:cs="Times New Roman"/>
          <w:sz w:val="28"/>
          <w:szCs w:val="28"/>
        </w:rPr>
        <w:t>学术活动</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全日制专业学位硕士生在学期间至少参加3次学术活动，非全日专业学位硕士生在学期间至少参加2次学术活动。并提交学术卡片和参加学校及以上层次学术活动心得，每篇不得少于1500字。具体要求按《哈尔滨商业大学关于研究生参加学术活动的规定》(</w:t>
      </w:r>
      <w:proofErr w:type="gramStart"/>
      <w:r w:rsidRPr="007461C8">
        <w:rPr>
          <w:rFonts w:ascii="宋体" w:eastAsia="宋体" w:hAnsi="宋体" w:cs="Times New Roman"/>
          <w:sz w:val="28"/>
          <w:szCs w:val="28"/>
        </w:rPr>
        <w:t>哈商大</w:t>
      </w:r>
      <w:proofErr w:type="gramEnd"/>
      <w:r w:rsidRPr="007461C8">
        <w:rPr>
          <w:rFonts w:ascii="宋体" w:eastAsia="宋体" w:hAnsi="宋体" w:cs="Times New Roman"/>
          <w:sz w:val="28"/>
          <w:szCs w:val="28"/>
        </w:rPr>
        <w:t>〔2017〕119号)文件执行。</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2</w:t>
      </w:r>
      <w:r w:rsidR="001503B2" w:rsidRPr="007461C8">
        <w:rPr>
          <w:rFonts w:ascii="宋体" w:eastAsia="宋体" w:hAnsi="宋体" w:cs="Times New Roman" w:hint="eastAsia"/>
          <w:sz w:val="28"/>
          <w:szCs w:val="28"/>
        </w:rPr>
        <w:t>.</w:t>
      </w:r>
      <w:r w:rsidRPr="007461C8">
        <w:rPr>
          <w:rFonts w:ascii="宋体" w:eastAsia="宋体" w:hAnsi="宋体" w:cs="Times New Roman"/>
          <w:sz w:val="28"/>
          <w:szCs w:val="28"/>
        </w:rPr>
        <w:t>文献综述</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文献综述系研究生论文开题的前置环节，研究生文献综述环节未能通过，不得进入开题阶段。文献综述报告会由导师或者导师组主持，研究生围绕拟定选题做文献综述报告。具体要求按《哈尔滨商业大学关于加强研究生相关培养环节管理的规定》执行。</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3</w:t>
      </w:r>
      <w:r w:rsidR="001503B2" w:rsidRPr="007461C8">
        <w:rPr>
          <w:rFonts w:ascii="宋体" w:eastAsia="宋体" w:hAnsi="宋体" w:cs="Times New Roman" w:hint="eastAsia"/>
          <w:sz w:val="28"/>
          <w:szCs w:val="28"/>
        </w:rPr>
        <w:t>.</w:t>
      </w:r>
      <w:r w:rsidRPr="007461C8">
        <w:rPr>
          <w:rFonts w:ascii="宋体" w:eastAsia="宋体" w:hAnsi="宋体" w:cs="Times New Roman"/>
          <w:sz w:val="28"/>
          <w:szCs w:val="28"/>
        </w:rPr>
        <w:t>创新创业实践</w:t>
      </w:r>
    </w:p>
    <w:p w:rsidR="00CF13D3" w:rsidRPr="007461C8" w:rsidRDefault="00CF13D3" w:rsidP="00A81E40">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研究生应积极参加社会组织的创新创业活动，并提交相应成果材料证明、创新创业大赛成绩、创新项目申报并结题报告、参与解决实际问题的不少于5000字的调研报告等。调研报告由导师审核。</w:t>
      </w:r>
      <w:bookmarkStart w:id="6" w:name="_Hlk5115800"/>
      <w:r w:rsidRPr="007461C8">
        <w:rPr>
          <w:rFonts w:ascii="宋体" w:eastAsia="宋体" w:hAnsi="宋体" w:cs="Times New Roman"/>
          <w:sz w:val="28"/>
          <w:szCs w:val="28"/>
        </w:rPr>
        <w:t>学生提交上述成果中其中一项便可取得相应学分。</w:t>
      </w:r>
    </w:p>
    <w:bookmarkEnd w:id="6"/>
    <w:p w:rsidR="00CF13D3" w:rsidRPr="007461C8" w:rsidRDefault="00CF13D3" w:rsidP="00A81E40">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4</w:t>
      </w:r>
      <w:r w:rsidR="001503B2" w:rsidRPr="007461C8">
        <w:rPr>
          <w:rFonts w:ascii="宋体" w:eastAsia="宋体" w:hAnsi="宋体" w:cs="Times New Roman" w:hint="eastAsia"/>
          <w:sz w:val="28"/>
          <w:szCs w:val="28"/>
        </w:rPr>
        <w:t>.</w:t>
      </w:r>
      <w:r w:rsidRPr="007461C8">
        <w:rPr>
          <w:rFonts w:ascii="宋体" w:eastAsia="宋体" w:hAnsi="宋体" w:cs="Times New Roman"/>
          <w:sz w:val="28"/>
          <w:szCs w:val="28"/>
        </w:rPr>
        <w:t>社会实践</w:t>
      </w:r>
    </w:p>
    <w:p w:rsidR="00F71FC9" w:rsidRDefault="00CF13D3" w:rsidP="00F71FC9">
      <w:pPr>
        <w:spacing w:line="440" w:lineRule="exact"/>
        <w:ind w:firstLineChars="200" w:firstLine="560"/>
        <w:contextualSpacing/>
        <w:rPr>
          <w:rFonts w:ascii="宋体" w:eastAsia="宋体" w:hAnsi="宋体" w:cs="Times New Roman" w:hint="eastAsia"/>
          <w:sz w:val="28"/>
          <w:szCs w:val="28"/>
        </w:rPr>
      </w:pPr>
      <w:r w:rsidRPr="007461C8">
        <w:rPr>
          <w:rFonts w:ascii="宋体" w:eastAsia="宋体" w:hAnsi="宋体" w:cs="Times New Roman"/>
          <w:sz w:val="28"/>
          <w:szCs w:val="28"/>
        </w:rPr>
        <w:t>专业学位硕士研究生在学期间，必须保证不少于半年与本专业相关的社会实践。各专业学位类别（领域）应结合自身特点，设计相应的社会实践内容及考评办法。</w:t>
      </w:r>
    </w:p>
    <w:p w:rsidR="00F71FC9" w:rsidRDefault="00F71FC9" w:rsidP="00F71FC9">
      <w:pPr>
        <w:spacing w:line="440" w:lineRule="exact"/>
        <w:ind w:firstLineChars="200" w:firstLine="562"/>
        <w:rPr>
          <w:rFonts w:ascii="宋体" w:eastAsia="宋体" w:hAnsi="宋体" w:cs="Times New Roman"/>
          <w:b/>
          <w:sz w:val="28"/>
          <w:szCs w:val="28"/>
        </w:rPr>
      </w:pPr>
      <w:r>
        <w:rPr>
          <w:rFonts w:ascii="宋体" w:eastAsia="宋体" w:hAnsi="宋体" w:cs="Times New Roman" w:hint="eastAsia"/>
          <w:b/>
          <w:sz w:val="28"/>
          <w:szCs w:val="28"/>
        </w:rPr>
        <w:t>（四）科研要求</w:t>
      </w:r>
    </w:p>
    <w:p w:rsidR="00F71FC9" w:rsidRDefault="00F71FC9" w:rsidP="00F71FC9">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学生在攻读专业硕士研究生期间应完成以下科研要求之一：</w:t>
      </w:r>
    </w:p>
    <w:p w:rsidR="00F71FC9" w:rsidRDefault="00F71FC9" w:rsidP="00F71FC9">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（1）在省级以上学术期刊或国家级出版社出版的论文集上发表与本专业相关的学术论文1篇，发表学术论文要求研究生为第一作者或者第二作者身份（导师为第一作者），并以哈尔滨商业大学为第一署名单位。</w:t>
      </w:r>
    </w:p>
    <w:p w:rsidR="00F71FC9" w:rsidRDefault="00F71FC9" w:rsidP="00F71FC9">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（2）参加省级及以上本专业相关竞赛并获得三等奖以上。</w:t>
      </w:r>
    </w:p>
    <w:p w:rsidR="00F71FC9" w:rsidRDefault="00F71FC9" w:rsidP="00F71FC9">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（3）以哈尔滨商业大学经济学院为第一署名单位撰写的论文入选与本专业相关的国家级、省级学会年会论文集。</w:t>
      </w:r>
    </w:p>
    <w:p w:rsidR="004A6822" w:rsidRDefault="004A6822" w:rsidP="004A6822">
      <w:pPr>
        <w:spacing w:line="440" w:lineRule="exact"/>
        <w:ind w:firstLineChars="200" w:firstLine="560"/>
        <w:rPr>
          <w:rFonts w:ascii="宋体" w:eastAsia="宋体" w:hAnsi="宋体" w:cs="Times New Roman" w:hint="eastAsia"/>
          <w:color w:val="000000"/>
          <w:sz w:val="28"/>
          <w:szCs w:val="28"/>
        </w:rPr>
      </w:pPr>
      <w:r>
        <w:rPr>
          <w:rFonts w:ascii="宋体" w:eastAsia="宋体" w:hAnsi="宋体" w:cs="Times New Roman" w:hint="eastAsia"/>
          <w:color w:val="000000"/>
          <w:sz w:val="28"/>
          <w:szCs w:val="28"/>
        </w:rPr>
        <w:t>（4）有其他可达到上述条件同等水平的科研成果，经本人申请并通过学院学术分委员会认定。</w:t>
      </w:r>
    </w:p>
    <w:p w:rsidR="00CF13D3" w:rsidRPr="007461C8" w:rsidRDefault="00CF13D3" w:rsidP="00184411">
      <w:pPr>
        <w:spacing w:line="440" w:lineRule="exact"/>
        <w:ind w:firstLineChars="200" w:firstLine="562"/>
        <w:contextualSpacing/>
        <w:rPr>
          <w:rFonts w:ascii="宋体" w:eastAsia="宋体" w:hAnsi="宋体" w:cs="Times New Roman"/>
          <w:b/>
          <w:sz w:val="28"/>
          <w:szCs w:val="28"/>
        </w:rPr>
      </w:pPr>
      <w:bookmarkStart w:id="7" w:name="_GoBack"/>
      <w:bookmarkEnd w:id="7"/>
      <w:r w:rsidRPr="007461C8">
        <w:rPr>
          <w:rFonts w:ascii="宋体" w:eastAsia="宋体" w:hAnsi="宋体" w:cs="Times New Roman"/>
          <w:b/>
          <w:sz w:val="28"/>
          <w:szCs w:val="28"/>
        </w:rPr>
        <w:lastRenderedPageBreak/>
        <w:t>（五）学位论文</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1</w:t>
      </w:r>
      <w:r w:rsidR="001503B2" w:rsidRPr="007461C8">
        <w:rPr>
          <w:rFonts w:ascii="宋体" w:eastAsia="宋体" w:hAnsi="宋体" w:cs="Times New Roman" w:hint="eastAsia"/>
          <w:sz w:val="28"/>
          <w:szCs w:val="28"/>
        </w:rPr>
        <w:t>.</w:t>
      </w:r>
      <w:r w:rsidRPr="007461C8">
        <w:rPr>
          <w:rFonts w:ascii="宋体" w:eastAsia="宋体" w:hAnsi="宋体" w:cs="Times New Roman"/>
          <w:sz w:val="28"/>
          <w:szCs w:val="28"/>
        </w:rPr>
        <w:t>开题报告</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开题时间与申请论文答辩时间间隔不得少于1年，一般应在第二学期完成。研究生论文选题不得超出攻读学位的研究领域。</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开题报告应就论文选题意义、国内外研究综述、主要研究内容和研究方案等</w:t>
      </w:r>
      <w:proofErr w:type="gramStart"/>
      <w:r w:rsidRPr="007461C8">
        <w:rPr>
          <w:rFonts w:ascii="宋体" w:eastAsia="宋体" w:hAnsi="宋体" w:cs="Times New Roman"/>
          <w:sz w:val="28"/>
          <w:szCs w:val="28"/>
        </w:rPr>
        <w:t>作出</w:t>
      </w:r>
      <w:proofErr w:type="gramEnd"/>
      <w:r w:rsidRPr="007461C8">
        <w:rPr>
          <w:rFonts w:ascii="宋体" w:eastAsia="宋体" w:hAnsi="宋体" w:cs="Times New Roman"/>
          <w:sz w:val="28"/>
          <w:szCs w:val="28"/>
        </w:rPr>
        <w:t>论证，写出书面报告，并在开题报告会上报告。由以硕士生导师及导师团队成员为主体组成的考核小组（至少3名）评审。经评审通过的开题报告，应上传至研究生教务管理信息系统，并以书面形式交学院科研秘书处备案。硕士论文开题报告评议结果及会议纪要等材料在开题结束一周内上交研究生学院备案。开题报告未获通过，需推迟3个月以上重新进行学位论文开题报告会。开题报告通过者如因特殊情况需变更学位论文课题研究者，应重新进行开题报告。</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2</w:t>
      </w:r>
      <w:r w:rsidR="001503B2" w:rsidRPr="007461C8">
        <w:rPr>
          <w:rFonts w:ascii="宋体" w:eastAsia="宋体" w:hAnsi="宋体" w:cs="Times New Roman" w:hint="eastAsia"/>
          <w:sz w:val="28"/>
          <w:szCs w:val="28"/>
        </w:rPr>
        <w:t>.</w:t>
      </w:r>
      <w:r w:rsidRPr="007461C8">
        <w:rPr>
          <w:rFonts w:ascii="宋体" w:eastAsia="宋体" w:hAnsi="宋体" w:cs="Times New Roman"/>
          <w:sz w:val="28"/>
          <w:szCs w:val="28"/>
        </w:rPr>
        <w:t>论文中期检查</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论文中期检查在入学第三学期进行，由学科所在学院负责。考核内容包括课程学习及学分、科研成果及水平、外语能力及水平等。考核不合格的，不可进入下一阶段培养。</w:t>
      </w:r>
    </w:p>
    <w:p w:rsidR="00CF13D3" w:rsidRPr="007461C8" w:rsidRDefault="00CF13D3" w:rsidP="00184411">
      <w:pPr>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sz w:val="28"/>
          <w:szCs w:val="28"/>
        </w:rPr>
        <w:t>中期检查合格，中期检查报告上传至研究生教务管理信息系统，并以书面形式交学院科研秘书处备案。硕士论文中期检查情况表及会议纪要等材料在中期检查结束一周内上交研究生学院备案。</w:t>
      </w:r>
    </w:p>
    <w:p w:rsidR="003A7D1E" w:rsidRPr="007461C8" w:rsidRDefault="003A7D1E" w:rsidP="00184411">
      <w:pPr>
        <w:spacing w:line="440" w:lineRule="exact"/>
        <w:ind w:firstLineChars="200" w:firstLine="560"/>
        <w:contextualSpacing/>
        <w:rPr>
          <w:rFonts w:ascii="宋体" w:eastAsia="宋体" w:hAnsi="宋体" w:cs="Times New Roman"/>
          <w:sz w:val="28"/>
          <w:szCs w:val="28"/>
        </w:rPr>
      </w:pPr>
      <w:bookmarkStart w:id="8" w:name="_Hlk3208267"/>
      <w:r w:rsidRPr="007461C8">
        <w:rPr>
          <w:rFonts w:ascii="宋体" w:eastAsia="宋体" w:hAnsi="宋体" w:cs="Times New Roman" w:hint="eastAsia"/>
          <w:sz w:val="28"/>
          <w:szCs w:val="28"/>
        </w:rPr>
        <w:t>3.学位论文学术不端检查</w:t>
      </w:r>
    </w:p>
    <w:p w:rsidR="003A7D1E" w:rsidRPr="007461C8" w:rsidRDefault="003A7D1E" w:rsidP="00184411">
      <w:pPr>
        <w:adjustRightInd w:val="0"/>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学位论文学术不端行为检测是研究生学院受理研究生论文答辩申请工作的程序性环节，所有申请答辩的硕士研究生学位论文都必须参加学术不端行为检测。具体要求按《哈尔滨商业大学研究生学位论文学术不端行为检测标准及处理办法》</w:t>
      </w:r>
      <w:r w:rsidRPr="007461C8">
        <w:rPr>
          <w:rFonts w:ascii="宋体" w:eastAsia="宋体" w:hAnsi="宋体" w:cs="Times New Roman"/>
          <w:sz w:val="28"/>
          <w:szCs w:val="28"/>
        </w:rPr>
        <w:t>(</w:t>
      </w:r>
      <w:proofErr w:type="gramStart"/>
      <w:r w:rsidRPr="007461C8">
        <w:rPr>
          <w:rFonts w:ascii="宋体" w:eastAsia="宋体" w:hAnsi="宋体" w:cs="Times New Roman"/>
          <w:sz w:val="28"/>
          <w:szCs w:val="28"/>
        </w:rPr>
        <w:t>哈商大</w:t>
      </w:r>
      <w:proofErr w:type="gramEnd"/>
      <w:r w:rsidRPr="007461C8">
        <w:rPr>
          <w:rFonts w:ascii="宋体" w:eastAsia="宋体" w:hAnsi="宋体" w:cs="Times New Roman"/>
          <w:sz w:val="28"/>
          <w:szCs w:val="28"/>
        </w:rPr>
        <w:t>〔2018〕120号)</w:t>
      </w:r>
      <w:r w:rsidRPr="007461C8">
        <w:rPr>
          <w:rFonts w:ascii="宋体" w:eastAsia="宋体" w:hAnsi="宋体" w:cs="Times New Roman" w:hint="eastAsia"/>
          <w:sz w:val="28"/>
          <w:szCs w:val="28"/>
        </w:rPr>
        <w:t>《哈尔滨</w:t>
      </w:r>
      <w:r w:rsidRPr="007461C8">
        <w:rPr>
          <w:rFonts w:ascii="宋体" w:eastAsia="宋体" w:hAnsi="宋体" w:cs="Times New Roman"/>
          <w:sz w:val="28"/>
          <w:szCs w:val="28"/>
        </w:rPr>
        <w:t>商业大学学术道德与学术行为规范</w:t>
      </w:r>
      <w:r w:rsidRPr="007461C8">
        <w:rPr>
          <w:rFonts w:ascii="宋体" w:eastAsia="宋体" w:hAnsi="宋体" w:cs="Times New Roman" w:hint="eastAsia"/>
          <w:sz w:val="28"/>
          <w:szCs w:val="28"/>
        </w:rPr>
        <w:t>》和学校有关要求执行。</w:t>
      </w:r>
    </w:p>
    <w:p w:rsidR="003A7D1E" w:rsidRPr="007461C8" w:rsidRDefault="003A7D1E" w:rsidP="00184411">
      <w:pPr>
        <w:adjustRightInd w:val="0"/>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4.学位论文匿名评审</w:t>
      </w:r>
    </w:p>
    <w:p w:rsidR="003A7D1E" w:rsidRPr="007461C8" w:rsidRDefault="003A7D1E" w:rsidP="00184411">
      <w:pPr>
        <w:adjustRightInd w:val="0"/>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具体要求按《哈尔滨商业大学研究生学位论文匿名评审办法（试行）》和</w:t>
      </w:r>
      <w:r w:rsidRPr="007461C8">
        <w:rPr>
          <w:rFonts w:ascii="宋体" w:eastAsia="宋体" w:hAnsi="宋体" w:cs="Times New Roman"/>
          <w:sz w:val="28"/>
          <w:szCs w:val="28"/>
        </w:rPr>
        <w:t>学校</w:t>
      </w:r>
      <w:r w:rsidRPr="007461C8">
        <w:rPr>
          <w:rFonts w:ascii="宋体" w:eastAsia="宋体" w:hAnsi="宋体" w:cs="Times New Roman" w:hint="eastAsia"/>
          <w:sz w:val="28"/>
          <w:szCs w:val="28"/>
        </w:rPr>
        <w:t>有关</w:t>
      </w:r>
      <w:r w:rsidRPr="007461C8">
        <w:rPr>
          <w:rFonts w:ascii="宋体" w:eastAsia="宋体" w:hAnsi="宋体" w:cs="Times New Roman"/>
          <w:sz w:val="28"/>
          <w:szCs w:val="28"/>
        </w:rPr>
        <w:t>要求</w:t>
      </w:r>
      <w:r w:rsidRPr="007461C8">
        <w:rPr>
          <w:rFonts w:ascii="宋体" w:eastAsia="宋体" w:hAnsi="宋体" w:cs="Times New Roman" w:hint="eastAsia"/>
          <w:sz w:val="28"/>
          <w:szCs w:val="28"/>
        </w:rPr>
        <w:t>执行。</w:t>
      </w:r>
    </w:p>
    <w:p w:rsidR="003A7D1E" w:rsidRPr="007461C8" w:rsidRDefault="003A7D1E" w:rsidP="00184411">
      <w:pPr>
        <w:adjustRightInd w:val="0"/>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5.学位论文答辩</w:t>
      </w:r>
    </w:p>
    <w:p w:rsidR="003A7D1E" w:rsidRPr="007461C8" w:rsidRDefault="003A7D1E" w:rsidP="00184411">
      <w:pPr>
        <w:adjustRightInd w:val="0"/>
        <w:spacing w:line="440" w:lineRule="exact"/>
        <w:ind w:firstLineChars="200" w:firstLine="560"/>
        <w:contextualSpacing/>
        <w:rPr>
          <w:rFonts w:ascii="宋体" w:eastAsia="宋体" w:hAnsi="宋体" w:cs="Times New Roman"/>
          <w:sz w:val="28"/>
          <w:szCs w:val="28"/>
        </w:rPr>
      </w:pPr>
      <w:r w:rsidRPr="007461C8">
        <w:rPr>
          <w:rFonts w:ascii="宋体" w:eastAsia="宋体" w:hAnsi="宋体" w:cs="Times New Roman" w:hint="eastAsia"/>
          <w:sz w:val="28"/>
          <w:szCs w:val="28"/>
        </w:rPr>
        <w:t>具体要求按《哈尔滨</w:t>
      </w:r>
      <w:r w:rsidRPr="007461C8">
        <w:rPr>
          <w:rFonts w:ascii="宋体" w:eastAsia="宋体" w:hAnsi="宋体" w:cs="Times New Roman"/>
          <w:sz w:val="28"/>
          <w:szCs w:val="28"/>
        </w:rPr>
        <w:t>商业大学博士、硕士学位授予工作实施细则（</w:t>
      </w:r>
      <w:r w:rsidRPr="007461C8">
        <w:rPr>
          <w:rFonts w:ascii="宋体" w:eastAsia="宋体" w:hAnsi="宋体" w:cs="Times New Roman" w:hint="eastAsia"/>
          <w:sz w:val="28"/>
          <w:szCs w:val="28"/>
        </w:rPr>
        <w:t>修订</w:t>
      </w:r>
      <w:r w:rsidRPr="007461C8">
        <w:rPr>
          <w:rFonts w:ascii="宋体" w:eastAsia="宋体" w:hAnsi="宋体" w:cs="Times New Roman"/>
          <w:sz w:val="28"/>
          <w:szCs w:val="28"/>
        </w:rPr>
        <w:t>）</w:t>
      </w:r>
      <w:r w:rsidRPr="007461C8">
        <w:rPr>
          <w:rFonts w:ascii="宋体" w:eastAsia="宋体" w:hAnsi="宋体" w:cs="Times New Roman" w:hint="eastAsia"/>
          <w:sz w:val="28"/>
          <w:szCs w:val="28"/>
        </w:rPr>
        <w:t>》和学校有关要求执行。</w:t>
      </w:r>
    </w:p>
    <w:p w:rsidR="00331CC3" w:rsidRPr="007461C8" w:rsidRDefault="00331CC3" w:rsidP="00184411">
      <w:pPr>
        <w:widowControl/>
        <w:spacing w:line="440" w:lineRule="exact"/>
        <w:jc w:val="left"/>
        <w:rPr>
          <w:rFonts w:ascii="宋体" w:eastAsia="宋体" w:hAnsi="宋体" w:cs="Times New Roman"/>
          <w:b/>
          <w:sz w:val="32"/>
          <w:szCs w:val="32"/>
        </w:rPr>
      </w:pPr>
      <w:r w:rsidRPr="007461C8">
        <w:rPr>
          <w:rFonts w:ascii="宋体" w:eastAsia="宋体" w:hAnsi="宋体" w:cs="Times New Roman"/>
          <w:b/>
          <w:sz w:val="32"/>
          <w:szCs w:val="32"/>
        </w:rPr>
        <w:lastRenderedPageBreak/>
        <w:br w:type="page"/>
      </w:r>
    </w:p>
    <w:p w:rsidR="00CF13D3" w:rsidRPr="00243612" w:rsidRDefault="00331CC3" w:rsidP="00184411">
      <w:pPr>
        <w:spacing w:afterLines="50" w:after="156" w:line="360" w:lineRule="auto"/>
        <w:jc w:val="center"/>
        <w:rPr>
          <w:rFonts w:ascii="宋体" w:eastAsia="宋体" w:hAnsi="宋体" w:cs="Times New Roman"/>
          <w:b/>
          <w:sz w:val="32"/>
          <w:szCs w:val="32"/>
        </w:rPr>
      </w:pPr>
      <w:r w:rsidRPr="00243612">
        <w:rPr>
          <w:rFonts w:ascii="宋体" w:eastAsia="宋体" w:hAnsi="宋体" w:cs="Times New Roman"/>
          <w:b/>
          <w:sz w:val="32"/>
          <w:szCs w:val="32"/>
        </w:rPr>
        <w:lastRenderedPageBreak/>
        <w:t>国际商务</w:t>
      </w:r>
      <w:r w:rsidR="00CF13D3" w:rsidRPr="00243612">
        <w:rPr>
          <w:rFonts w:ascii="宋体" w:eastAsia="宋体" w:hAnsi="宋体" w:cs="Times New Roman"/>
          <w:b/>
          <w:sz w:val="32"/>
          <w:szCs w:val="32"/>
        </w:rPr>
        <w:t>专业</w:t>
      </w:r>
      <w:r w:rsidR="00AA55B6" w:rsidRPr="00243612">
        <w:rPr>
          <w:rFonts w:ascii="宋体" w:eastAsia="宋体" w:hAnsi="宋体" w:cs="Times New Roman" w:hint="eastAsia"/>
          <w:b/>
          <w:sz w:val="32"/>
          <w:szCs w:val="32"/>
        </w:rPr>
        <w:t>学位</w:t>
      </w:r>
      <w:r w:rsidR="00CF13D3" w:rsidRPr="00243612">
        <w:rPr>
          <w:rFonts w:ascii="宋体" w:eastAsia="宋体" w:hAnsi="宋体" w:cs="Times New Roman"/>
          <w:b/>
          <w:sz w:val="32"/>
          <w:szCs w:val="32"/>
        </w:rPr>
        <w:t>硕士研究生课程设置表</w:t>
      </w:r>
    </w:p>
    <w:tbl>
      <w:tblPr>
        <w:tblW w:w="91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4"/>
        <w:gridCol w:w="851"/>
        <w:gridCol w:w="1134"/>
        <w:gridCol w:w="3827"/>
        <w:gridCol w:w="567"/>
        <w:gridCol w:w="567"/>
        <w:gridCol w:w="851"/>
        <w:gridCol w:w="850"/>
      </w:tblGrid>
      <w:tr w:rsidR="00CF13D3" w:rsidRPr="007461C8" w:rsidTr="00184411">
        <w:trPr>
          <w:jc w:val="center"/>
        </w:trPr>
        <w:tc>
          <w:tcPr>
            <w:tcW w:w="1315" w:type="dxa"/>
            <w:gridSpan w:val="2"/>
            <w:vAlign w:val="center"/>
          </w:tcPr>
          <w:bookmarkEnd w:id="8"/>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课程类别</w:t>
            </w:r>
          </w:p>
        </w:tc>
        <w:tc>
          <w:tcPr>
            <w:tcW w:w="1134" w:type="dxa"/>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课程编号</w:t>
            </w:r>
          </w:p>
        </w:tc>
        <w:tc>
          <w:tcPr>
            <w:tcW w:w="3827" w:type="dxa"/>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课  程  名  称</w:t>
            </w:r>
          </w:p>
        </w:tc>
        <w:tc>
          <w:tcPr>
            <w:tcW w:w="567" w:type="dxa"/>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学时</w:t>
            </w:r>
          </w:p>
        </w:tc>
        <w:tc>
          <w:tcPr>
            <w:tcW w:w="567" w:type="dxa"/>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学分</w:t>
            </w:r>
          </w:p>
        </w:tc>
        <w:tc>
          <w:tcPr>
            <w:tcW w:w="851" w:type="dxa"/>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开课</w:t>
            </w:r>
          </w:p>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学期</w:t>
            </w:r>
          </w:p>
        </w:tc>
        <w:tc>
          <w:tcPr>
            <w:tcW w:w="850" w:type="dxa"/>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必选</w:t>
            </w:r>
          </w:p>
        </w:tc>
      </w:tr>
      <w:tr w:rsidR="00CF13D3" w:rsidRPr="007461C8" w:rsidTr="00184411">
        <w:trPr>
          <w:trHeight w:val="340"/>
          <w:jc w:val="center"/>
        </w:trPr>
        <w:tc>
          <w:tcPr>
            <w:tcW w:w="464" w:type="dxa"/>
            <w:vMerge w:val="restart"/>
            <w:textDirection w:val="tbRlV"/>
            <w:vAlign w:val="center"/>
          </w:tcPr>
          <w:p w:rsidR="00CF13D3" w:rsidRPr="007461C8" w:rsidRDefault="00CF13D3" w:rsidP="00CF13D3">
            <w:pPr>
              <w:ind w:left="113" w:right="113"/>
              <w:jc w:val="center"/>
              <w:rPr>
                <w:rFonts w:ascii="宋体" w:eastAsia="宋体" w:hAnsi="宋体" w:cs="Times New Roman"/>
                <w:b/>
                <w:sz w:val="24"/>
                <w:szCs w:val="24"/>
              </w:rPr>
            </w:pPr>
            <w:r w:rsidRPr="007461C8">
              <w:rPr>
                <w:rFonts w:ascii="宋体" w:eastAsia="宋体" w:hAnsi="宋体" w:cs="Times New Roman"/>
                <w:b/>
                <w:sz w:val="24"/>
                <w:szCs w:val="24"/>
              </w:rPr>
              <w:t>学 位 课</w:t>
            </w:r>
          </w:p>
        </w:tc>
        <w:tc>
          <w:tcPr>
            <w:tcW w:w="851" w:type="dxa"/>
            <w:vMerge w:val="restart"/>
            <w:vAlign w:val="center"/>
          </w:tcPr>
          <w:p w:rsidR="00CF13D3" w:rsidRPr="007461C8" w:rsidRDefault="00CF13D3" w:rsidP="00CF13D3">
            <w:pPr>
              <w:jc w:val="center"/>
              <w:rPr>
                <w:rFonts w:ascii="宋体" w:eastAsia="宋体" w:hAnsi="宋体" w:cs="Times New Roman"/>
                <w:b/>
                <w:szCs w:val="21"/>
              </w:rPr>
            </w:pPr>
            <w:r w:rsidRPr="007461C8">
              <w:rPr>
                <w:rFonts w:ascii="宋体" w:eastAsia="宋体" w:hAnsi="宋体" w:cs="Times New Roman"/>
                <w:b/>
                <w:szCs w:val="21"/>
              </w:rPr>
              <w:t>公共课</w:t>
            </w:r>
          </w:p>
        </w:tc>
        <w:tc>
          <w:tcPr>
            <w:tcW w:w="1134" w:type="dxa"/>
            <w:vAlign w:val="center"/>
          </w:tcPr>
          <w:p w:rsidR="00CF13D3" w:rsidRPr="007461C8" w:rsidRDefault="00CF13D3" w:rsidP="00CF13D3">
            <w:pPr>
              <w:jc w:val="center"/>
              <w:rPr>
                <w:rFonts w:ascii="宋体" w:eastAsia="宋体" w:hAnsi="宋体" w:cs="Times New Roman"/>
                <w:szCs w:val="21"/>
              </w:rPr>
            </w:pPr>
            <w:r w:rsidRPr="007461C8">
              <w:rPr>
                <w:rFonts w:ascii="宋体" w:eastAsia="宋体" w:hAnsi="宋体" w:cs="Times New Roman"/>
                <w:szCs w:val="21"/>
              </w:rPr>
              <w:t>1900101</w:t>
            </w:r>
          </w:p>
        </w:tc>
        <w:tc>
          <w:tcPr>
            <w:tcW w:w="3827" w:type="dxa"/>
            <w:tcMar>
              <w:left w:w="113" w:type="dxa"/>
            </w:tcMar>
            <w:vAlign w:val="center"/>
          </w:tcPr>
          <w:p w:rsidR="00CF13D3" w:rsidRPr="007461C8" w:rsidRDefault="00CF13D3" w:rsidP="00CF13D3">
            <w:pPr>
              <w:rPr>
                <w:rFonts w:ascii="宋体" w:eastAsia="宋体" w:hAnsi="宋体" w:cs="Times New Roman"/>
                <w:szCs w:val="21"/>
              </w:rPr>
            </w:pPr>
            <w:r w:rsidRPr="007461C8">
              <w:rPr>
                <w:rFonts w:ascii="宋体" w:eastAsia="宋体" w:hAnsi="宋体" w:cs="Times New Roman"/>
                <w:szCs w:val="21"/>
              </w:rPr>
              <w:t>中国特色社会主义理论与实践研究</w:t>
            </w:r>
          </w:p>
        </w:tc>
        <w:tc>
          <w:tcPr>
            <w:tcW w:w="567" w:type="dxa"/>
            <w:vAlign w:val="center"/>
          </w:tcPr>
          <w:p w:rsidR="00CF13D3" w:rsidRPr="007461C8" w:rsidRDefault="00CF13D3" w:rsidP="00CF13D3">
            <w:pPr>
              <w:jc w:val="center"/>
              <w:rPr>
                <w:rFonts w:ascii="宋体" w:eastAsia="宋体" w:hAnsi="宋体" w:cs="Times New Roman"/>
                <w:szCs w:val="21"/>
              </w:rPr>
            </w:pPr>
            <w:r w:rsidRPr="007461C8">
              <w:rPr>
                <w:rFonts w:ascii="宋体" w:eastAsia="宋体" w:hAnsi="宋体" w:cs="Times New Roman"/>
                <w:szCs w:val="21"/>
              </w:rPr>
              <w:t>3</w:t>
            </w:r>
            <w:r w:rsidR="004C275C">
              <w:rPr>
                <w:rFonts w:ascii="宋体" w:eastAsia="宋体" w:hAnsi="宋体" w:cs="Times New Roman"/>
                <w:szCs w:val="21"/>
              </w:rPr>
              <w:t>6</w:t>
            </w:r>
          </w:p>
        </w:tc>
        <w:tc>
          <w:tcPr>
            <w:tcW w:w="567" w:type="dxa"/>
            <w:vAlign w:val="center"/>
          </w:tcPr>
          <w:p w:rsidR="00CF13D3" w:rsidRPr="007461C8" w:rsidRDefault="00CF13D3" w:rsidP="00CF13D3">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CF13D3" w:rsidRPr="007461C8" w:rsidRDefault="00CF13D3" w:rsidP="00CF13D3">
            <w:pPr>
              <w:jc w:val="center"/>
              <w:rPr>
                <w:rFonts w:ascii="宋体" w:eastAsia="宋体" w:hAnsi="宋体" w:cs="Times New Roman"/>
                <w:szCs w:val="21"/>
              </w:rPr>
            </w:pPr>
            <w:r w:rsidRPr="007461C8">
              <w:rPr>
                <w:rFonts w:ascii="宋体" w:eastAsia="宋体" w:hAnsi="宋体" w:cs="Times New Roman"/>
                <w:szCs w:val="21"/>
              </w:rPr>
              <w:t>1</w:t>
            </w:r>
          </w:p>
        </w:tc>
        <w:tc>
          <w:tcPr>
            <w:tcW w:w="850" w:type="dxa"/>
            <w:vAlign w:val="center"/>
          </w:tcPr>
          <w:p w:rsidR="00CF13D3" w:rsidRPr="007461C8" w:rsidRDefault="00CF13D3" w:rsidP="00CF13D3">
            <w:pPr>
              <w:jc w:val="center"/>
              <w:rPr>
                <w:rFonts w:ascii="宋体" w:eastAsia="宋体" w:hAnsi="宋体" w:cs="Times New Roman"/>
                <w:szCs w:val="21"/>
              </w:rPr>
            </w:pPr>
            <w:r w:rsidRPr="007461C8">
              <w:rPr>
                <w:rFonts w:ascii="宋体" w:eastAsia="宋体" w:hAnsi="宋体" w:cs="Times New Roman"/>
                <w:szCs w:val="21"/>
              </w:rPr>
              <w:t>2学分</w:t>
            </w:r>
          </w:p>
        </w:tc>
      </w:tr>
      <w:tr w:rsidR="00031DC2" w:rsidRPr="007461C8" w:rsidTr="00184411">
        <w:trPr>
          <w:trHeight w:val="340"/>
          <w:jc w:val="center"/>
        </w:trPr>
        <w:tc>
          <w:tcPr>
            <w:tcW w:w="464" w:type="dxa"/>
            <w:vMerge/>
            <w:vAlign w:val="center"/>
          </w:tcPr>
          <w:p w:rsidR="00031DC2" w:rsidRPr="007461C8" w:rsidRDefault="00031DC2" w:rsidP="00CF13D3">
            <w:pPr>
              <w:jc w:val="center"/>
              <w:rPr>
                <w:rFonts w:ascii="宋体" w:eastAsia="宋体" w:hAnsi="宋体" w:cs="Times New Roman"/>
                <w:sz w:val="24"/>
                <w:szCs w:val="24"/>
              </w:rPr>
            </w:pPr>
          </w:p>
        </w:tc>
        <w:tc>
          <w:tcPr>
            <w:tcW w:w="851" w:type="dxa"/>
            <w:vMerge/>
            <w:vAlign w:val="center"/>
          </w:tcPr>
          <w:p w:rsidR="00031DC2" w:rsidRPr="007461C8" w:rsidRDefault="00031DC2" w:rsidP="00CF13D3">
            <w:pPr>
              <w:jc w:val="center"/>
              <w:rPr>
                <w:rFonts w:ascii="宋体" w:eastAsia="宋体" w:hAnsi="宋体" w:cs="Times New Roman"/>
                <w:b/>
                <w:szCs w:val="21"/>
              </w:rPr>
            </w:pPr>
          </w:p>
        </w:tc>
        <w:tc>
          <w:tcPr>
            <w:tcW w:w="1134" w:type="dxa"/>
            <w:vAlign w:val="center"/>
          </w:tcPr>
          <w:p w:rsidR="00031DC2" w:rsidRPr="007461C8" w:rsidRDefault="00031DC2" w:rsidP="00173F6A">
            <w:pPr>
              <w:jc w:val="center"/>
              <w:rPr>
                <w:rFonts w:ascii="宋体" w:eastAsia="宋体" w:hAnsi="宋体" w:cs="Times New Roman"/>
                <w:szCs w:val="21"/>
              </w:rPr>
            </w:pPr>
            <w:r w:rsidRPr="007461C8">
              <w:rPr>
                <w:rFonts w:ascii="宋体" w:eastAsia="宋体" w:hAnsi="宋体" w:cs="Times New Roman"/>
                <w:szCs w:val="21"/>
              </w:rPr>
              <w:t>1900103</w:t>
            </w:r>
          </w:p>
        </w:tc>
        <w:tc>
          <w:tcPr>
            <w:tcW w:w="3827" w:type="dxa"/>
            <w:tcMar>
              <w:left w:w="113" w:type="dxa"/>
            </w:tcMar>
            <w:vAlign w:val="center"/>
          </w:tcPr>
          <w:p w:rsidR="00031DC2" w:rsidRPr="004C275C" w:rsidRDefault="00031DC2" w:rsidP="00173F6A">
            <w:pPr>
              <w:jc w:val="left"/>
              <w:rPr>
                <w:rFonts w:ascii="宋体" w:eastAsia="宋体" w:hAnsi="宋体" w:cs="Times New Roman"/>
                <w:szCs w:val="21"/>
              </w:rPr>
            </w:pPr>
            <w:r w:rsidRPr="004C275C">
              <w:rPr>
                <w:rFonts w:ascii="宋体" w:eastAsia="宋体" w:hAnsi="宋体" w:cs="Times New Roman"/>
                <w:szCs w:val="21"/>
              </w:rPr>
              <w:t>马克思主义与社会科学方法论</w:t>
            </w:r>
          </w:p>
        </w:tc>
        <w:tc>
          <w:tcPr>
            <w:tcW w:w="567" w:type="dxa"/>
            <w:vAlign w:val="center"/>
          </w:tcPr>
          <w:p w:rsidR="00031DC2" w:rsidRPr="007461C8" w:rsidRDefault="00031DC2" w:rsidP="00173F6A">
            <w:pPr>
              <w:jc w:val="center"/>
              <w:rPr>
                <w:rFonts w:ascii="宋体" w:eastAsia="宋体" w:hAnsi="宋体" w:cs="Times New Roman"/>
                <w:szCs w:val="21"/>
              </w:rPr>
            </w:pPr>
            <w:r w:rsidRPr="007461C8">
              <w:rPr>
                <w:rFonts w:ascii="宋体" w:eastAsia="宋体" w:hAnsi="宋体" w:cs="Times New Roman"/>
                <w:szCs w:val="21"/>
              </w:rPr>
              <w:t>1</w:t>
            </w:r>
            <w:r w:rsidR="006B0E13">
              <w:rPr>
                <w:rFonts w:ascii="宋体" w:eastAsia="宋体" w:hAnsi="宋体" w:cs="Times New Roman"/>
                <w:szCs w:val="21"/>
              </w:rPr>
              <w:t>8</w:t>
            </w:r>
          </w:p>
        </w:tc>
        <w:tc>
          <w:tcPr>
            <w:tcW w:w="567" w:type="dxa"/>
            <w:vAlign w:val="center"/>
          </w:tcPr>
          <w:p w:rsidR="00031DC2" w:rsidRPr="007461C8" w:rsidRDefault="00031DC2" w:rsidP="00173F6A">
            <w:pPr>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031DC2" w:rsidRPr="007461C8" w:rsidRDefault="00031DC2" w:rsidP="00173F6A">
            <w:pPr>
              <w:jc w:val="center"/>
              <w:rPr>
                <w:rFonts w:ascii="宋体" w:eastAsia="宋体" w:hAnsi="宋体" w:cs="Times New Roman"/>
                <w:szCs w:val="21"/>
              </w:rPr>
            </w:pPr>
            <w:r w:rsidRPr="007461C8">
              <w:rPr>
                <w:rFonts w:ascii="宋体" w:eastAsia="宋体" w:hAnsi="宋体" w:cs="Times New Roman"/>
                <w:szCs w:val="21"/>
              </w:rPr>
              <w:t>2</w:t>
            </w:r>
          </w:p>
        </w:tc>
        <w:tc>
          <w:tcPr>
            <w:tcW w:w="850" w:type="dxa"/>
            <w:vAlign w:val="center"/>
          </w:tcPr>
          <w:p w:rsidR="00031DC2" w:rsidRPr="007461C8" w:rsidRDefault="00031DC2" w:rsidP="00CF13D3">
            <w:pPr>
              <w:jc w:val="center"/>
              <w:rPr>
                <w:rFonts w:ascii="宋体" w:eastAsia="宋体" w:hAnsi="宋体" w:cs="Times New Roman"/>
                <w:szCs w:val="21"/>
              </w:rPr>
            </w:pPr>
            <w:r w:rsidRPr="007461C8">
              <w:rPr>
                <w:rFonts w:ascii="宋体" w:eastAsia="宋体" w:hAnsi="宋体" w:cs="Times New Roman"/>
                <w:szCs w:val="21"/>
              </w:rPr>
              <w:t>1学分</w:t>
            </w:r>
          </w:p>
        </w:tc>
      </w:tr>
      <w:tr w:rsidR="00031DC2" w:rsidRPr="007461C8" w:rsidTr="00184411">
        <w:trPr>
          <w:trHeight w:val="340"/>
          <w:jc w:val="center"/>
        </w:trPr>
        <w:tc>
          <w:tcPr>
            <w:tcW w:w="464" w:type="dxa"/>
            <w:vMerge/>
            <w:tcBorders>
              <w:top w:val="single" w:sz="4" w:space="0" w:color="auto"/>
            </w:tcBorders>
            <w:vAlign w:val="center"/>
          </w:tcPr>
          <w:p w:rsidR="00031DC2" w:rsidRPr="007461C8" w:rsidRDefault="00031DC2" w:rsidP="00CF13D3">
            <w:pPr>
              <w:jc w:val="center"/>
              <w:rPr>
                <w:rFonts w:ascii="宋体" w:eastAsia="宋体" w:hAnsi="宋体" w:cs="Times New Roman"/>
                <w:sz w:val="24"/>
                <w:szCs w:val="24"/>
              </w:rPr>
            </w:pPr>
          </w:p>
        </w:tc>
        <w:tc>
          <w:tcPr>
            <w:tcW w:w="851" w:type="dxa"/>
            <w:vMerge w:val="restart"/>
            <w:tcBorders>
              <w:top w:val="single" w:sz="4" w:space="0" w:color="auto"/>
            </w:tcBorders>
            <w:vAlign w:val="center"/>
          </w:tcPr>
          <w:p w:rsidR="00031DC2" w:rsidRPr="007461C8" w:rsidRDefault="00EB7D34" w:rsidP="00CF13D3">
            <w:pPr>
              <w:jc w:val="center"/>
              <w:rPr>
                <w:rFonts w:ascii="宋体" w:eastAsia="宋体" w:hAnsi="宋体" w:cs="Times New Roman"/>
                <w:b/>
                <w:szCs w:val="21"/>
              </w:rPr>
            </w:pPr>
            <w:r w:rsidRPr="007461C8">
              <w:rPr>
                <w:rFonts w:ascii="宋体" w:eastAsia="宋体" w:hAnsi="宋体" w:cs="Times New Roman" w:hint="eastAsia"/>
                <w:b/>
                <w:szCs w:val="21"/>
              </w:rPr>
              <w:t>基础</w:t>
            </w:r>
            <w:r w:rsidR="00031DC2" w:rsidRPr="007461C8">
              <w:rPr>
                <w:rFonts w:ascii="宋体" w:eastAsia="宋体" w:hAnsi="宋体" w:cs="Times New Roman"/>
                <w:b/>
                <w:szCs w:val="21"/>
              </w:rPr>
              <w:t>课</w:t>
            </w:r>
          </w:p>
        </w:tc>
        <w:tc>
          <w:tcPr>
            <w:tcW w:w="1134"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Z1901211</w:t>
            </w:r>
          </w:p>
        </w:tc>
        <w:tc>
          <w:tcPr>
            <w:tcW w:w="3827" w:type="dxa"/>
            <w:tcMar>
              <w:left w:w="113" w:type="dxa"/>
            </w:tcMar>
            <w:vAlign w:val="center"/>
          </w:tcPr>
          <w:p w:rsidR="00031DC2" w:rsidRPr="004C275C" w:rsidRDefault="00031DC2" w:rsidP="0020701C">
            <w:pPr>
              <w:pStyle w:val="a6"/>
              <w:spacing w:line="400" w:lineRule="exact"/>
              <w:ind w:firstLine="0"/>
              <w:rPr>
                <w:rFonts w:ascii="宋体" w:hAnsi="宋体"/>
                <w:sz w:val="21"/>
                <w:szCs w:val="21"/>
              </w:rPr>
            </w:pPr>
            <w:r w:rsidRPr="004C275C">
              <w:rPr>
                <w:rFonts w:ascii="宋体" w:hAnsi="宋体"/>
                <w:sz w:val="21"/>
                <w:szCs w:val="21"/>
              </w:rPr>
              <w:t>经济学分析与应用</w:t>
            </w:r>
          </w:p>
        </w:tc>
        <w:tc>
          <w:tcPr>
            <w:tcW w:w="567"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48</w:t>
            </w:r>
          </w:p>
        </w:tc>
        <w:tc>
          <w:tcPr>
            <w:tcW w:w="567"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3</w:t>
            </w:r>
          </w:p>
        </w:tc>
        <w:tc>
          <w:tcPr>
            <w:tcW w:w="851" w:type="dxa"/>
            <w:tcBorders>
              <w:bottom w:val="single" w:sz="4" w:space="0" w:color="auto"/>
            </w:tcBorders>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1</w:t>
            </w:r>
          </w:p>
        </w:tc>
        <w:tc>
          <w:tcPr>
            <w:tcW w:w="850" w:type="dxa"/>
            <w:vMerge w:val="restart"/>
            <w:vAlign w:val="center"/>
          </w:tcPr>
          <w:p w:rsidR="00031DC2" w:rsidRPr="007461C8" w:rsidRDefault="00031DC2" w:rsidP="00CF13D3">
            <w:pPr>
              <w:jc w:val="center"/>
              <w:rPr>
                <w:rFonts w:ascii="宋体" w:eastAsia="宋体" w:hAnsi="宋体" w:cs="Times New Roman"/>
                <w:szCs w:val="21"/>
              </w:rPr>
            </w:pPr>
            <w:r w:rsidRPr="007461C8">
              <w:rPr>
                <w:rFonts w:ascii="宋体" w:eastAsia="宋体" w:hAnsi="宋体" w:cs="Times New Roman"/>
                <w:szCs w:val="21"/>
              </w:rPr>
              <w:t>8学分</w:t>
            </w:r>
          </w:p>
        </w:tc>
      </w:tr>
      <w:tr w:rsidR="00031DC2" w:rsidRPr="007461C8" w:rsidTr="00184411">
        <w:trPr>
          <w:trHeight w:val="340"/>
          <w:jc w:val="center"/>
        </w:trPr>
        <w:tc>
          <w:tcPr>
            <w:tcW w:w="464" w:type="dxa"/>
            <w:vMerge/>
            <w:vAlign w:val="center"/>
          </w:tcPr>
          <w:p w:rsidR="00031DC2" w:rsidRPr="007461C8" w:rsidRDefault="00031DC2" w:rsidP="00CF13D3">
            <w:pPr>
              <w:jc w:val="center"/>
              <w:rPr>
                <w:rFonts w:ascii="宋体" w:eastAsia="宋体" w:hAnsi="宋体" w:cs="Times New Roman"/>
                <w:sz w:val="24"/>
                <w:szCs w:val="24"/>
              </w:rPr>
            </w:pPr>
          </w:p>
        </w:tc>
        <w:tc>
          <w:tcPr>
            <w:tcW w:w="851" w:type="dxa"/>
            <w:vMerge/>
            <w:vAlign w:val="center"/>
          </w:tcPr>
          <w:p w:rsidR="00031DC2" w:rsidRPr="007461C8" w:rsidRDefault="00031DC2" w:rsidP="00CF13D3">
            <w:pPr>
              <w:jc w:val="center"/>
              <w:rPr>
                <w:rFonts w:ascii="宋体" w:eastAsia="宋体" w:hAnsi="宋体" w:cs="Times New Roman"/>
                <w:b/>
                <w:szCs w:val="21"/>
              </w:rPr>
            </w:pPr>
          </w:p>
        </w:tc>
        <w:tc>
          <w:tcPr>
            <w:tcW w:w="1134"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Z1901212</w:t>
            </w:r>
          </w:p>
        </w:tc>
        <w:tc>
          <w:tcPr>
            <w:tcW w:w="3827" w:type="dxa"/>
            <w:tcMar>
              <w:left w:w="113" w:type="dxa"/>
            </w:tcMar>
            <w:vAlign w:val="center"/>
          </w:tcPr>
          <w:p w:rsidR="00031DC2" w:rsidRPr="004C275C" w:rsidRDefault="00031DC2" w:rsidP="0020701C">
            <w:pPr>
              <w:pStyle w:val="a6"/>
              <w:spacing w:line="400" w:lineRule="exact"/>
              <w:ind w:firstLine="0"/>
              <w:rPr>
                <w:rFonts w:ascii="宋体" w:hAnsi="宋体"/>
                <w:sz w:val="21"/>
                <w:szCs w:val="21"/>
              </w:rPr>
            </w:pPr>
            <w:r w:rsidRPr="004C275C">
              <w:rPr>
                <w:rFonts w:ascii="宋体" w:hAnsi="宋体"/>
                <w:sz w:val="21"/>
                <w:szCs w:val="21"/>
              </w:rPr>
              <w:t>高级商务英语</w:t>
            </w:r>
          </w:p>
        </w:tc>
        <w:tc>
          <w:tcPr>
            <w:tcW w:w="567"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48</w:t>
            </w:r>
          </w:p>
        </w:tc>
        <w:tc>
          <w:tcPr>
            <w:tcW w:w="567"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3</w:t>
            </w:r>
          </w:p>
        </w:tc>
        <w:tc>
          <w:tcPr>
            <w:tcW w:w="851" w:type="dxa"/>
            <w:tcBorders>
              <w:bottom w:val="single" w:sz="4" w:space="0" w:color="auto"/>
            </w:tcBorders>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1</w:t>
            </w:r>
          </w:p>
        </w:tc>
        <w:tc>
          <w:tcPr>
            <w:tcW w:w="850" w:type="dxa"/>
            <w:vMerge/>
            <w:vAlign w:val="center"/>
          </w:tcPr>
          <w:p w:rsidR="00031DC2" w:rsidRPr="007461C8" w:rsidRDefault="00031DC2" w:rsidP="00CF13D3">
            <w:pPr>
              <w:jc w:val="center"/>
              <w:rPr>
                <w:rFonts w:ascii="宋体" w:eastAsia="宋体" w:hAnsi="宋体" w:cs="Times New Roman"/>
                <w:szCs w:val="21"/>
              </w:rPr>
            </w:pPr>
          </w:p>
        </w:tc>
      </w:tr>
      <w:tr w:rsidR="00031DC2" w:rsidRPr="007461C8" w:rsidTr="00184411">
        <w:trPr>
          <w:trHeight w:val="340"/>
          <w:jc w:val="center"/>
        </w:trPr>
        <w:tc>
          <w:tcPr>
            <w:tcW w:w="464" w:type="dxa"/>
            <w:vMerge/>
            <w:vAlign w:val="center"/>
          </w:tcPr>
          <w:p w:rsidR="00031DC2" w:rsidRPr="007461C8" w:rsidRDefault="00031DC2" w:rsidP="00CF13D3">
            <w:pPr>
              <w:jc w:val="center"/>
              <w:rPr>
                <w:rFonts w:ascii="宋体" w:eastAsia="宋体" w:hAnsi="宋体" w:cs="Times New Roman"/>
                <w:sz w:val="24"/>
                <w:szCs w:val="24"/>
              </w:rPr>
            </w:pPr>
          </w:p>
        </w:tc>
        <w:tc>
          <w:tcPr>
            <w:tcW w:w="851" w:type="dxa"/>
            <w:vMerge/>
            <w:vAlign w:val="center"/>
          </w:tcPr>
          <w:p w:rsidR="00031DC2" w:rsidRPr="007461C8" w:rsidRDefault="00031DC2" w:rsidP="00CF13D3">
            <w:pPr>
              <w:jc w:val="center"/>
              <w:rPr>
                <w:rFonts w:ascii="宋体" w:eastAsia="宋体" w:hAnsi="宋体" w:cs="Times New Roman"/>
                <w:b/>
                <w:szCs w:val="21"/>
              </w:rPr>
            </w:pPr>
          </w:p>
        </w:tc>
        <w:tc>
          <w:tcPr>
            <w:tcW w:w="1134"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Z1901213</w:t>
            </w:r>
          </w:p>
        </w:tc>
        <w:tc>
          <w:tcPr>
            <w:tcW w:w="3827" w:type="dxa"/>
            <w:tcMar>
              <w:left w:w="113" w:type="dxa"/>
            </w:tcMar>
            <w:vAlign w:val="center"/>
          </w:tcPr>
          <w:p w:rsidR="00031DC2" w:rsidRPr="004C275C" w:rsidRDefault="00031DC2" w:rsidP="002F1902">
            <w:pPr>
              <w:pStyle w:val="a6"/>
              <w:spacing w:line="400" w:lineRule="exact"/>
              <w:ind w:firstLine="0"/>
              <w:rPr>
                <w:rFonts w:ascii="宋体" w:hAnsi="宋体"/>
                <w:sz w:val="21"/>
                <w:szCs w:val="21"/>
              </w:rPr>
            </w:pPr>
            <w:r w:rsidRPr="004C275C">
              <w:rPr>
                <w:rFonts w:ascii="宋体" w:hAnsi="宋体"/>
                <w:sz w:val="21"/>
                <w:szCs w:val="21"/>
              </w:rPr>
              <w:t>国际商务</w:t>
            </w:r>
          </w:p>
        </w:tc>
        <w:tc>
          <w:tcPr>
            <w:tcW w:w="567"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32</w:t>
            </w:r>
          </w:p>
        </w:tc>
        <w:tc>
          <w:tcPr>
            <w:tcW w:w="567" w:type="dxa"/>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2</w:t>
            </w:r>
          </w:p>
        </w:tc>
        <w:tc>
          <w:tcPr>
            <w:tcW w:w="851" w:type="dxa"/>
            <w:tcBorders>
              <w:bottom w:val="single" w:sz="4" w:space="0" w:color="auto"/>
            </w:tcBorders>
            <w:vAlign w:val="center"/>
          </w:tcPr>
          <w:p w:rsidR="00031DC2" w:rsidRPr="007461C8" w:rsidRDefault="00031DC2" w:rsidP="0020701C">
            <w:pPr>
              <w:jc w:val="center"/>
              <w:rPr>
                <w:rFonts w:ascii="宋体" w:eastAsia="宋体" w:hAnsi="宋体" w:cs="Times New Roman"/>
                <w:szCs w:val="21"/>
              </w:rPr>
            </w:pPr>
            <w:r w:rsidRPr="007461C8">
              <w:rPr>
                <w:rFonts w:ascii="宋体" w:eastAsia="宋体" w:hAnsi="宋体" w:cs="Times New Roman"/>
                <w:szCs w:val="21"/>
              </w:rPr>
              <w:t>1</w:t>
            </w:r>
          </w:p>
        </w:tc>
        <w:tc>
          <w:tcPr>
            <w:tcW w:w="850" w:type="dxa"/>
            <w:vMerge/>
            <w:tcBorders>
              <w:bottom w:val="single" w:sz="4" w:space="0" w:color="auto"/>
            </w:tcBorders>
            <w:vAlign w:val="center"/>
          </w:tcPr>
          <w:p w:rsidR="00031DC2" w:rsidRPr="007461C8" w:rsidRDefault="00031DC2" w:rsidP="00CF13D3">
            <w:pPr>
              <w:jc w:val="center"/>
              <w:rPr>
                <w:rFonts w:ascii="宋体" w:eastAsia="宋体" w:hAnsi="宋体" w:cs="Times New Roman"/>
                <w:szCs w:val="21"/>
              </w:rPr>
            </w:pPr>
          </w:p>
        </w:tc>
      </w:tr>
      <w:tr w:rsidR="002C67C3" w:rsidRPr="007461C8" w:rsidTr="00184411">
        <w:trPr>
          <w:trHeight w:val="340"/>
          <w:jc w:val="center"/>
        </w:trPr>
        <w:tc>
          <w:tcPr>
            <w:tcW w:w="464" w:type="dxa"/>
            <w:vMerge w:val="restart"/>
            <w:textDirection w:val="tbRlV"/>
            <w:vAlign w:val="center"/>
          </w:tcPr>
          <w:p w:rsidR="002C67C3" w:rsidRPr="007461C8" w:rsidRDefault="002C67C3" w:rsidP="00CF13D3">
            <w:pPr>
              <w:ind w:left="113" w:right="113"/>
              <w:jc w:val="center"/>
              <w:rPr>
                <w:rFonts w:ascii="宋体" w:eastAsia="宋体" w:hAnsi="宋体" w:cs="Times New Roman"/>
                <w:b/>
                <w:sz w:val="24"/>
                <w:szCs w:val="24"/>
              </w:rPr>
            </w:pPr>
            <w:r w:rsidRPr="007461C8">
              <w:rPr>
                <w:rFonts w:ascii="宋体" w:eastAsia="宋体" w:hAnsi="宋体" w:cs="Times New Roman"/>
                <w:b/>
                <w:sz w:val="24"/>
                <w:szCs w:val="24"/>
              </w:rPr>
              <w:t>选 修 课</w:t>
            </w:r>
          </w:p>
        </w:tc>
        <w:tc>
          <w:tcPr>
            <w:tcW w:w="851" w:type="dxa"/>
            <w:vMerge w:val="restart"/>
            <w:vAlign w:val="center"/>
          </w:tcPr>
          <w:p w:rsidR="002C67C3" w:rsidRPr="007461C8" w:rsidRDefault="002C67C3" w:rsidP="00CF13D3">
            <w:pPr>
              <w:jc w:val="center"/>
              <w:rPr>
                <w:rFonts w:ascii="宋体" w:eastAsia="宋体" w:hAnsi="宋体" w:cs="Times New Roman"/>
                <w:b/>
                <w:szCs w:val="21"/>
              </w:rPr>
            </w:pPr>
            <w:r w:rsidRPr="007461C8">
              <w:rPr>
                <w:rFonts w:ascii="宋体" w:eastAsia="宋体" w:hAnsi="宋体" w:cs="Times New Roman"/>
                <w:b/>
                <w:szCs w:val="21"/>
              </w:rPr>
              <w:t>限选课</w:t>
            </w:r>
          </w:p>
        </w:tc>
        <w:tc>
          <w:tcPr>
            <w:tcW w:w="1134"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Z1901221</w:t>
            </w:r>
          </w:p>
        </w:tc>
        <w:tc>
          <w:tcPr>
            <w:tcW w:w="3827" w:type="dxa"/>
            <w:tcMar>
              <w:left w:w="113" w:type="dxa"/>
            </w:tcMar>
            <w:vAlign w:val="center"/>
          </w:tcPr>
          <w:p w:rsidR="002C67C3" w:rsidRPr="004C275C" w:rsidRDefault="00B47DCB" w:rsidP="002B1B76">
            <w:pPr>
              <w:pStyle w:val="a6"/>
              <w:spacing w:line="400" w:lineRule="exact"/>
              <w:ind w:firstLine="0"/>
              <w:rPr>
                <w:rFonts w:ascii="宋体" w:hAnsi="宋体"/>
                <w:sz w:val="21"/>
                <w:szCs w:val="21"/>
              </w:rPr>
            </w:pPr>
            <w:r w:rsidRPr="004C275C">
              <w:rPr>
                <w:rFonts w:ascii="宋体" w:hAnsi="宋体"/>
                <w:sz w:val="21"/>
                <w:szCs w:val="21"/>
              </w:rPr>
              <w:t>国际贸易政策与实务</w:t>
            </w:r>
            <w:r w:rsidR="00E06D8F" w:rsidRPr="004C275C">
              <w:rPr>
                <w:rFonts w:ascii="宋体" w:hAnsi="宋体"/>
                <w:sz w:val="21"/>
                <w:szCs w:val="21"/>
              </w:rPr>
              <w:t>专题</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32</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1</w:t>
            </w:r>
          </w:p>
        </w:tc>
        <w:tc>
          <w:tcPr>
            <w:tcW w:w="850" w:type="dxa"/>
            <w:vMerge w:val="restart"/>
            <w:vAlign w:val="center"/>
          </w:tcPr>
          <w:p w:rsidR="002C67C3" w:rsidRPr="007461C8" w:rsidRDefault="002C67C3" w:rsidP="002C67C3">
            <w:pPr>
              <w:jc w:val="center"/>
              <w:rPr>
                <w:rFonts w:ascii="宋体" w:eastAsia="宋体" w:hAnsi="宋体" w:cs="Times New Roman"/>
                <w:szCs w:val="21"/>
              </w:rPr>
            </w:pPr>
            <w:r w:rsidRPr="007461C8">
              <w:rPr>
                <w:rFonts w:ascii="宋体" w:eastAsia="宋体" w:hAnsi="宋体" w:cs="Times New Roman"/>
                <w:szCs w:val="21"/>
              </w:rPr>
              <w:t>10</w:t>
            </w:r>
          </w:p>
          <w:p w:rsidR="002C67C3" w:rsidRPr="007461C8" w:rsidRDefault="002C67C3" w:rsidP="002C67C3">
            <w:pPr>
              <w:jc w:val="center"/>
              <w:rPr>
                <w:rFonts w:ascii="宋体" w:eastAsia="宋体" w:hAnsi="宋体" w:cs="Times New Roman"/>
                <w:szCs w:val="21"/>
              </w:rPr>
            </w:pPr>
            <w:r w:rsidRPr="007461C8">
              <w:rPr>
                <w:rFonts w:ascii="宋体" w:eastAsia="宋体" w:hAnsi="宋体" w:cs="Times New Roman"/>
                <w:szCs w:val="21"/>
              </w:rPr>
              <w:t>学分</w:t>
            </w:r>
          </w:p>
        </w:tc>
      </w:tr>
      <w:tr w:rsidR="002C67C3" w:rsidRPr="007461C8" w:rsidTr="00184411">
        <w:trPr>
          <w:trHeight w:val="340"/>
          <w:jc w:val="center"/>
        </w:trPr>
        <w:tc>
          <w:tcPr>
            <w:tcW w:w="464" w:type="dxa"/>
            <w:vMerge/>
            <w:vAlign w:val="center"/>
          </w:tcPr>
          <w:p w:rsidR="002C67C3" w:rsidRPr="007461C8" w:rsidRDefault="002C67C3" w:rsidP="00CF13D3">
            <w:pPr>
              <w:jc w:val="center"/>
              <w:rPr>
                <w:rFonts w:ascii="宋体" w:eastAsia="宋体" w:hAnsi="宋体" w:cs="Times New Roman"/>
                <w:szCs w:val="21"/>
              </w:rPr>
            </w:pPr>
          </w:p>
        </w:tc>
        <w:tc>
          <w:tcPr>
            <w:tcW w:w="851" w:type="dxa"/>
            <w:vMerge/>
            <w:vAlign w:val="center"/>
          </w:tcPr>
          <w:p w:rsidR="002C67C3" w:rsidRPr="007461C8" w:rsidRDefault="002C67C3" w:rsidP="00CF13D3">
            <w:pPr>
              <w:jc w:val="center"/>
              <w:rPr>
                <w:rFonts w:ascii="宋体" w:eastAsia="宋体" w:hAnsi="宋体" w:cs="Times New Roman"/>
                <w:b/>
                <w:szCs w:val="21"/>
              </w:rPr>
            </w:pPr>
          </w:p>
        </w:tc>
        <w:tc>
          <w:tcPr>
            <w:tcW w:w="1134" w:type="dxa"/>
            <w:vAlign w:val="bottom"/>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Z1901222</w:t>
            </w:r>
          </w:p>
        </w:tc>
        <w:tc>
          <w:tcPr>
            <w:tcW w:w="3827" w:type="dxa"/>
            <w:noWrap/>
            <w:tcMar>
              <w:left w:w="113" w:type="dxa"/>
            </w:tcMar>
            <w:vAlign w:val="center"/>
          </w:tcPr>
          <w:p w:rsidR="002C67C3" w:rsidRPr="004C275C" w:rsidRDefault="002C67C3" w:rsidP="002B1B76">
            <w:pPr>
              <w:pStyle w:val="a6"/>
              <w:spacing w:line="400" w:lineRule="exact"/>
              <w:ind w:firstLine="0"/>
              <w:rPr>
                <w:rFonts w:ascii="宋体" w:hAnsi="宋体"/>
                <w:sz w:val="21"/>
                <w:szCs w:val="21"/>
              </w:rPr>
            </w:pPr>
            <w:r w:rsidRPr="004C275C">
              <w:rPr>
                <w:rFonts w:ascii="宋体" w:hAnsi="宋体"/>
                <w:sz w:val="21"/>
                <w:szCs w:val="21"/>
              </w:rPr>
              <w:t>国际金融理论与实务专题</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32</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1</w:t>
            </w:r>
          </w:p>
        </w:tc>
        <w:tc>
          <w:tcPr>
            <w:tcW w:w="850" w:type="dxa"/>
            <w:vMerge/>
            <w:vAlign w:val="center"/>
          </w:tcPr>
          <w:p w:rsidR="002C67C3" w:rsidRPr="007461C8" w:rsidRDefault="002C67C3" w:rsidP="00CF13D3">
            <w:pPr>
              <w:jc w:val="center"/>
              <w:rPr>
                <w:rFonts w:ascii="宋体" w:eastAsia="宋体" w:hAnsi="宋体" w:cs="Times New Roman"/>
                <w:szCs w:val="21"/>
              </w:rPr>
            </w:pPr>
          </w:p>
        </w:tc>
      </w:tr>
      <w:tr w:rsidR="002C67C3" w:rsidRPr="007461C8" w:rsidTr="00184411">
        <w:trPr>
          <w:trHeight w:val="340"/>
          <w:jc w:val="center"/>
        </w:trPr>
        <w:tc>
          <w:tcPr>
            <w:tcW w:w="464" w:type="dxa"/>
            <w:vMerge/>
            <w:vAlign w:val="center"/>
          </w:tcPr>
          <w:p w:rsidR="002C67C3" w:rsidRPr="007461C8" w:rsidRDefault="002C67C3" w:rsidP="00CF13D3">
            <w:pPr>
              <w:jc w:val="center"/>
              <w:rPr>
                <w:rFonts w:ascii="宋体" w:eastAsia="宋体" w:hAnsi="宋体" w:cs="Times New Roman"/>
                <w:szCs w:val="21"/>
              </w:rPr>
            </w:pPr>
          </w:p>
        </w:tc>
        <w:tc>
          <w:tcPr>
            <w:tcW w:w="851" w:type="dxa"/>
            <w:vMerge/>
            <w:vAlign w:val="center"/>
          </w:tcPr>
          <w:p w:rsidR="002C67C3" w:rsidRPr="007461C8" w:rsidRDefault="002C67C3" w:rsidP="00CF13D3">
            <w:pPr>
              <w:jc w:val="center"/>
              <w:rPr>
                <w:rFonts w:ascii="宋体" w:eastAsia="宋体" w:hAnsi="宋体" w:cs="Times New Roman"/>
                <w:b/>
                <w:szCs w:val="21"/>
              </w:rPr>
            </w:pPr>
          </w:p>
        </w:tc>
        <w:tc>
          <w:tcPr>
            <w:tcW w:w="1134" w:type="dxa"/>
            <w:vAlign w:val="bottom"/>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Z1901223</w:t>
            </w:r>
          </w:p>
        </w:tc>
        <w:tc>
          <w:tcPr>
            <w:tcW w:w="3827" w:type="dxa"/>
            <w:tcMar>
              <w:left w:w="113" w:type="dxa"/>
            </w:tcMar>
            <w:vAlign w:val="center"/>
          </w:tcPr>
          <w:p w:rsidR="002C67C3" w:rsidRPr="004C275C" w:rsidRDefault="002C67C3" w:rsidP="002B1B76">
            <w:pPr>
              <w:spacing w:line="400" w:lineRule="exact"/>
              <w:rPr>
                <w:rFonts w:ascii="宋体" w:eastAsia="宋体" w:hAnsi="宋体" w:cs="Times New Roman"/>
                <w:szCs w:val="21"/>
              </w:rPr>
            </w:pPr>
            <w:r w:rsidRPr="004C275C">
              <w:rPr>
                <w:rFonts w:ascii="宋体" w:eastAsia="宋体" w:hAnsi="宋体" w:cs="Times New Roman"/>
                <w:szCs w:val="21"/>
              </w:rPr>
              <w:t>国际投资</w:t>
            </w:r>
            <w:r w:rsidR="002F1902" w:rsidRPr="004C275C">
              <w:rPr>
                <w:rFonts w:ascii="宋体" w:eastAsia="宋体" w:hAnsi="宋体" w:cs="Times New Roman" w:hint="eastAsia"/>
                <w:szCs w:val="21"/>
              </w:rPr>
              <w:t>与跨国企业管理</w:t>
            </w:r>
            <w:r w:rsidRPr="004C275C">
              <w:rPr>
                <w:rFonts w:ascii="宋体" w:eastAsia="宋体" w:hAnsi="宋体" w:cs="Times New Roman"/>
                <w:szCs w:val="21"/>
              </w:rPr>
              <w:t>专题</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32</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2C67C3" w:rsidRPr="007461C8" w:rsidRDefault="002C67C3" w:rsidP="00CF13D3">
            <w:pPr>
              <w:jc w:val="center"/>
              <w:rPr>
                <w:rFonts w:ascii="宋体" w:eastAsia="宋体" w:hAnsi="宋体" w:cs="Times New Roman"/>
                <w:szCs w:val="21"/>
              </w:rPr>
            </w:pPr>
          </w:p>
        </w:tc>
      </w:tr>
      <w:tr w:rsidR="002C67C3" w:rsidRPr="007461C8" w:rsidTr="00184411">
        <w:trPr>
          <w:trHeight w:val="340"/>
          <w:jc w:val="center"/>
        </w:trPr>
        <w:tc>
          <w:tcPr>
            <w:tcW w:w="464" w:type="dxa"/>
            <w:vMerge/>
            <w:vAlign w:val="center"/>
          </w:tcPr>
          <w:p w:rsidR="002C67C3" w:rsidRPr="007461C8" w:rsidRDefault="002C67C3" w:rsidP="00CF13D3">
            <w:pPr>
              <w:jc w:val="center"/>
              <w:rPr>
                <w:rFonts w:ascii="宋体" w:eastAsia="宋体" w:hAnsi="宋体" w:cs="Times New Roman"/>
                <w:szCs w:val="21"/>
              </w:rPr>
            </w:pPr>
          </w:p>
        </w:tc>
        <w:tc>
          <w:tcPr>
            <w:tcW w:w="851" w:type="dxa"/>
            <w:vMerge/>
            <w:vAlign w:val="center"/>
          </w:tcPr>
          <w:p w:rsidR="002C67C3" w:rsidRPr="007461C8" w:rsidRDefault="002C67C3" w:rsidP="00CF13D3">
            <w:pPr>
              <w:jc w:val="center"/>
              <w:rPr>
                <w:rFonts w:ascii="宋体" w:eastAsia="宋体" w:hAnsi="宋体" w:cs="Times New Roman"/>
                <w:b/>
                <w:szCs w:val="21"/>
              </w:rPr>
            </w:pPr>
          </w:p>
        </w:tc>
        <w:tc>
          <w:tcPr>
            <w:tcW w:w="1134"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Z1901224</w:t>
            </w:r>
          </w:p>
        </w:tc>
        <w:tc>
          <w:tcPr>
            <w:tcW w:w="3827" w:type="dxa"/>
            <w:tcMar>
              <w:left w:w="113" w:type="dxa"/>
            </w:tcMar>
            <w:vAlign w:val="center"/>
          </w:tcPr>
          <w:p w:rsidR="002C67C3" w:rsidRPr="004C275C" w:rsidRDefault="002C67C3" w:rsidP="002B1B76">
            <w:pPr>
              <w:pStyle w:val="a6"/>
              <w:spacing w:line="400" w:lineRule="exact"/>
              <w:ind w:firstLine="0"/>
              <w:rPr>
                <w:rFonts w:ascii="宋体" w:hAnsi="宋体"/>
                <w:sz w:val="21"/>
                <w:szCs w:val="21"/>
              </w:rPr>
            </w:pPr>
            <w:r w:rsidRPr="004C275C">
              <w:rPr>
                <w:rFonts w:ascii="宋体" w:hAnsi="宋体"/>
                <w:sz w:val="21"/>
                <w:szCs w:val="21"/>
              </w:rPr>
              <w:t>国际商务谈判</w:t>
            </w:r>
            <w:r w:rsidR="00E06D8F" w:rsidRPr="004C275C">
              <w:rPr>
                <w:rFonts w:ascii="宋体" w:hAnsi="宋体"/>
                <w:sz w:val="21"/>
                <w:szCs w:val="21"/>
              </w:rPr>
              <w:t>专题</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32</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2C67C3" w:rsidRPr="007461C8" w:rsidRDefault="002C67C3" w:rsidP="00CF13D3">
            <w:pPr>
              <w:jc w:val="center"/>
              <w:rPr>
                <w:rFonts w:ascii="宋体" w:eastAsia="宋体" w:hAnsi="宋体" w:cs="Times New Roman"/>
                <w:szCs w:val="21"/>
              </w:rPr>
            </w:pPr>
          </w:p>
        </w:tc>
      </w:tr>
      <w:tr w:rsidR="002C67C3" w:rsidRPr="007461C8" w:rsidTr="00184411">
        <w:trPr>
          <w:trHeight w:val="340"/>
          <w:jc w:val="center"/>
        </w:trPr>
        <w:tc>
          <w:tcPr>
            <w:tcW w:w="464" w:type="dxa"/>
            <w:vMerge/>
            <w:vAlign w:val="center"/>
          </w:tcPr>
          <w:p w:rsidR="002C67C3" w:rsidRPr="007461C8" w:rsidRDefault="002C67C3" w:rsidP="00CF13D3">
            <w:pPr>
              <w:jc w:val="center"/>
              <w:rPr>
                <w:rFonts w:ascii="宋体" w:eastAsia="宋体" w:hAnsi="宋体" w:cs="Times New Roman"/>
                <w:szCs w:val="21"/>
              </w:rPr>
            </w:pPr>
          </w:p>
        </w:tc>
        <w:tc>
          <w:tcPr>
            <w:tcW w:w="851" w:type="dxa"/>
            <w:vMerge/>
            <w:vAlign w:val="center"/>
          </w:tcPr>
          <w:p w:rsidR="002C67C3" w:rsidRPr="007461C8" w:rsidRDefault="002C67C3" w:rsidP="00CF13D3">
            <w:pPr>
              <w:jc w:val="center"/>
              <w:rPr>
                <w:rFonts w:ascii="宋体" w:eastAsia="宋体" w:hAnsi="宋体" w:cs="Times New Roman"/>
                <w:b/>
                <w:szCs w:val="21"/>
              </w:rPr>
            </w:pPr>
          </w:p>
        </w:tc>
        <w:tc>
          <w:tcPr>
            <w:tcW w:w="1134"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Z1901225</w:t>
            </w:r>
          </w:p>
        </w:tc>
        <w:tc>
          <w:tcPr>
            <w:tcW w:w="3827" w:type="dxa"/>
            <w:tcMar>
              <w:left w:w="113" w:type="dxa"/>
            </w:tcMar>
            <w:vAlign w:val="center"/>
          </w:tcPr>
          <w:p w:rsidR="002C67C3" w:rsidRPr="004C275C" w:rsidRDefault="002C67C3" w:rsidP="002B1B76">
            <w:pPr>
              <w:pStyle w:val="a6"/>
              <w:spacing w:line="400" w:lineRule="exact"/>
              <w:ind w:firstLine="0"/>
              <w:rPr>
                <w:rFonts w:ascii="宋体" w:hAnsi="宋体"/>
                <w:sz w:val="21"/>
                <w:szCs w:val="21"/>
              </w:rPr>
            </w:pPr>
            <w:r w:rsidRPr="004C275C">
              <w:rPr>
                <w:rFonts w:ascii="宋体" w:hAnsi="宋体"/>
                <w:sz w:val="21"/>
                <w:szCs w:val="21"/>
              </w:rPr>
              <w:t>国际商法</w:t>
            </w:r>
            <w:r w:rsidR="00E06D8F" w:rsidRPr="004C275C">
              <w:rPr>
                <w:rFonts w:ascii="宋体" w:hAnsi="宋体"/>
                <w:sz w:val="21"/>
                <w:szCs w:val="21"/>
              </w:rPr>
              <w:t>专题</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32</w:t>
            </w:r>
          </w:p>
        </w:tc>
        <w:tc>
          <w:tcPr>
            <w:tcW w:w="567"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2C67C3" w:rsidRPr="007461C8" w:rsidRDefault="002C67C3" w:rsidP="002B1B76">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2C67C3" w:rsidRPr="007461C8" w:rsidRDefault="002C67C3" w:rsidP="00CF13D3">
            <w:pPr>
              <w:jc w:val="center"/>
              <w:rPr>
                <w:rFonts w:ascii="宋体" w:eastAsia="宋体" w:hAnsi="宋体" w:cs="Times New Roman"/>
                <w:szCs w:val="21"/>
              </w:rPr>
            </w:pPr>
          </w:p>
        </w:tc>
      </w:tr>
      <w:tr w:rsidR="0059776B" w:rsidRPr="007461C8" w:rsidTr="00184411">
        <w:trPr>
          <w:trHeight w:val="340"/>
          <w:jc w:val="center"/>
        </w:trPr>
        <w:tc>
          <w:tcPr>
            <w:tcW w:w="464" w:type="dxa"/>
            <w:vMerge/>
            <w:vAlign w:val="center"/>
          </w:tcPr>
          <w:p w:rsidR="0059776B" w:rsidRPr="007461C8" w:rsidRDefault="0059776B" w:rsidP="00CF13D3">
            <w:pPr>
              <w:jc w:val="center"/>
              <w:rPr>
                <w:rFonts w:ascii="宋体" w:eastAsia="宋体" w:hAnsi="宋体" w:cs="Times New Roman"/>
                <w:szCs w:val="21"/>
              </w:rPr>
            </w:pPr>
          </w:p>
        </w:tc>
        <w:tc>
          <w:tcPr>
            <w:tcW w:w="851" w:type="dxa"/>
            <w:vMerge w:val="restart"/>
            <w:vAlign w:val="center"/>
          </w:tcPr>
          <w:p w:rsidR="0059776B" w:rsidRPr="007461C8" w:rsidRDefault="0059776B" w:rsidP="00CF13D3">
            <w:pPr>
              <w:jc w:val="center"/>
              <w:rPr>
                <w:rFonts w:ascii="宋体" w:eastAsia="宋体" w:hAnsi="宋体" w:cs="Times New Roman"/>
                <w:b/>
                <w:szCs w:val="21"/>
              </w:rPr>
            </w:pPr>
            <w:r w:rsidRPr="007461C8">
              <w:rPr>
                <w:rFonts w:ascii="宋体" w:eastAsia="宋体" w:hAnsi="宋体" w:cs="Times New Roman"/>
                <w:b/>
                <w:szCs w:val="21"/>
              </w:rPr>
              <w:t>任选课</w:t>
            </w:r>
          </w:p>
        </w:tc>
        <w:tc>
          <w:tcPr>
            <w:tcW w:w="1134" w:type="dxa"/>
            <w:vAlign w:val="center"/>
          </w:tcPr>
          <w:p w:rsidR="0059776B" w:rsidRPr="007461C8" w:rsidRDefault="0059776B" w:rsidP="00775F8C">
            <w:pPr>
              <w:jc w:val="center"/>
              <w:rPr>
                <w:rFonts w:ascii="宋体" w:eastAsia="宋体" w:hAnsi="宋体" w:cs="Times New Roman"/>
                <w:szCs w:val="21"/>
              </w:rPr>
            </w:pPr>
            <w:r w:rsidRPr="007461C8">
              <w:rPr>
                <w:rFonts w:ascii="宋体" w:eastAsia="宋体" w:hAnsi="宋体" w:cs="Times New Roman"/>
                <w:szCs w:val="21"/>
              </w:rPr>
              <w:t>Z1900531</w:t>
            </w:r>
          </w:p>
        </w:tc>
        <w:tc>
          <w:tcPr>
            <w:tcW w:w="3827" w:type="dxa"/>
            <w:tcMar>
              <w:left w:w="113" w:type="dxa"/>
            </w:tcMar>
            <w:vAlign w:val="center"/>
          </w:tcPr>
          <w:p w:rsidR="0059776B" w:rsidRPr="007461C8" w:rsidRDefault="0059776B" w:rsidP="00775F8C">
            <w:pPr>
              <w:rPr>
                <w:rFonts w:ascii="宋体" w:eastAsia="宋体" w:hAnsi="宋体" w:cs="Times New Roman"/>
                <w:szCs w:val="21"/>
              </w:rPr>
            </w:pPr>
            <w:r w:rsidRPr="007461C8">
              <w:rPr>
                <w:rFonts w:ascii="宋体" w:eastAsia="宋体" w:hAnsi="宋体" w:cs="Times New Roman"/>
                <w:szCs w:val="21"/>
              </w:rPr>
              <w:t>文献检索与知识产权保护</w:t>
            </w:r>
          </w:p>
        </w:tc>
        <w:tc>
          <w:tcPr>
            <w:tcW w:w="567" w:type="dxa"/>
            <w:vAlign w:val="center"/>
          </w:tcPr>
          <w:p w:rsidR="0059776B" w:rsidRPr="007461C8" w:rsidRDefault="0059776B" w:rsidP="00775F8C">
            <w:pPr>
              <w:snapToGrid w:val="0"/>
              <w:jc w:val="center"/>
              <w:rPr>
                <w:rFonts w:ascii="宋体" w:eastAsia="宋体" w:hAnsi="宋体" w:cs="Times New Roman"/>
                <w:szCs w:val="21"/>
              </w:rPr>
            </w:pPr>
            <w:r w:rsidRPr="007461C8">
              <w:rPr>
                <w:rFonts w:ascii="宋体" w:eastAsia="宋体" w:hAnsi="宋体" w:cs="Times New Roman"/>
                <w:szCs w:val="21"/>
              </w:rPr>
              <w:t>16</w:t>
            </w:r>
          </w:p>
        </w:tc>
        <w:tc>
          <w:tcPr>
            <w:tcW w:w="567" w:type="dxa"/>
            <w:vAlign w:val="center"/>
          </w:tcPr>
          <w:p w:rsidR="0059776B" w:rsidRPr="007461C8" w:rsidRDefault="0059776B" w:rsidP="00775F8C">
            <w:pPr>
              <w:snapToGrid w:val="0"/>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59776B" w:rsidRPr="007461C8" w:rsidRDefault="0059776B" w:rsidP="00775F8C">
            <w:pPr>
              <w:snapToGrid w:val="0"/>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restart"/>
            <w:vAlign w:val="center"/>
          </w:tcPr>
          <w:p w:rsidR="0059776B" w:rsidRPr="007461C8" w:rsidRDefault="00184411" w:rsidP="00184411">
            <w:pPr>
              <w:jc w:val="center"/>
              <w:rPr>
                <w:rFonts w:ascii="宋体" w:eastAsia="宋体" w:hAnsi="宋体" w:cs="Times New Roman"/>
                <w:szCs w:val="21"/>
              </w:rPr>
            </w:pPr>
            <w:r>
              <w:rPr>
                <w:rFonts w:ascii="宋体" w:eastAsia="宋体" w:hAnsi="宋体" w:cs="Times New Roman" w:hint="eastAsia"/>
                <w:szCs w:val="21"/>
              </w:rPr>
              <w:t>不少于</w:t>
            </w:r>
            <w:r w:rsidR="0059776B" w:rsidRPr="007461C8">
              <w:rPr>
                <w:rFonts w:ascii="宋体" w:eastAsia="宋体" w:hAnsi="宋体" w:cs="Times New Roman"/>
                <w:szCs w:val="21"/>
              </w:rPr>
              <w:t>5学分</w:t>
            </w: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b/>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Z190123</w:t>
            </w:r>
            <w:r w:rsidRPr="007461C8">
              <w:rPr>
                <w:rFonts w:ascii="宋体" w:eastAsia="宋体" w:hAnsi="宋体" w:cs="Times New Roman" w:hint="eastAsia"/>
                <w:szCs w:val="21"/>
              </w:rPr>
              <w:t>1</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国际服务与技术贸易专题</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b/>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Z190123</w:t>
            </w:r>
            <w:r w:rsidRPr="007461C8">
              <w:rPr>
                <w:rFonts w:ascii="宋体" w:eastAsia="宋体" w:hAnsi="宋体" w:cs="Times New Roman" w:hint="eastAsia"/>
                <w:szCs w:val="21"/>
              </w:rPr>
              <w:t>2</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国际结算与贸易融资专题</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b/>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1901530</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东北亚经贸合作专题</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b/>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1901531</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国际贸易惯例与规则专题</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1901532</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国际市场营销专题</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1901533</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跨文化商务交流专题（双语）</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1901534</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跨境电子商务运营专题（双语）</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1901535</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国际物流专题</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24</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1.5</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1901539</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hint="eastAsia"/>
                <w:sz w:val="21"/>
                <w:szCs w:val="21"/>
              </w:rPr>
              <w:t>学位论文写作与学术规范</w:t>
            </w:r>
          </w:p>
        </w:tc>
        <w:tc>
          <w:tcPr>
            <w:tcW w:w="567" w:type="dxa"/>
            <w:vAlign w:val="center"/>
          </w:tcPr>
          <w:p w:rsidR="00DF53F0" w:rsidRPr="007461C8" w:rsidRDefault="00DF53F0" w:rsidP="00DF53F0">
            <w:pPr>
              <w:snapToGrid w:val="0"/>
              <w:jc w:val="center"/>
              <w:rPr>
                <w:rFonts w:ascii="宋体" w:eastAsia="宋体" w:hAnsi="宋体" w:cs="Times New Roman"/>
                <w:szCs w:val="21"/>
              </w:rPr>
            </w:pPr>
            <w:r w:rsidRPr="007461C8">
              <w:rPr>
                <w:rFonts w:ascii="宋体" w:eastAsia="宋体" w:hAnsi="宋体" w:cs="Times New Roman"/>
                <w:szCs w:val="21"/>
              </w:rPr>
              <w:t>16</w:t>
            </w:r>
          </w:p>
        </w:tc>
        <w:tc>
          <w:tcPr>
            <w:tcW w:w="567" w:type="dxa"/>
            <w:vAlign w:val="center"/>
          </w:tcPr>
          <w:p w:rsidR="00DF53F0" w:rsidRPr="007461C8" w:rsidRDefault="00DF53F0" w:rsidP="00DF53F0">
            <w:pPr>
              <w:snapToGrid w:val="0"/>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DF53F0" w:rsidRPr="007461C8" w:rsidRDefault="00DF53F0" w:rsidP="00DF53F0">
            <w:pPr>
              <w:snapToGrid w:val="0"/>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hint="eastAsia"/>
                <w:szCs w:val="21"/>
              </w:rPr>
              <w:t>1901712</w:t>
            </w:r>
          </w:p>
        </w:tc>
        <w:tc>
          <w:tcPr>
            <w:tcW w:w="3827" w:type="dxa"/>
            <w:tcMar>
              <w:left w:w="113" w:type="dxa"/>
            </w:tcMar>
            <w:vAlign w:val="center"/>
          </w:tcPr>
          <w:p w:rsidR="00DF53F0" w:rsidRPr="007461C8" w:rsidRDefault="00DF53F0" w:rsidP="00DF53F0">
            <w:pPr>
              <w:rPr>
                <w:rFonts w:ascii="宋体" w:eastAsia="宋体" w:hAnsi="宋体" w:cs="Times New Roman"/>
                <w:szCs w:val="21"/>
              </w:rPr>
            </w:pPr>
            <w:r w:rsidRPr="007461C8">
              <w:rPr>
                <w:rFonts w:ascii="宋体" w:eastAsia="宋体" w:hAnsi="宋体" w:cs="Times New Roman" w:hint="eastAsia"/>
                <w:szCs w:val="21"/>
              </w:rPr>
              <w:t>经济学研究方法与应用专题</w:t>
            </w:r>
          </w:p>
        </w:tc>
        <w:tc>
          <w:tcPr>
            <w:tcW w:w="567" w:type="dxa"/>
            <w:shd w:val="clear" w:color="auto" w:fill="auto"/>
            <w:vAlign w:val="center"/>
          </w:tcPr>
          <w:p w:rsidR="00DF53F0" w:rsidRPr="007461C8" w:rsidRDefault="00DF53F0" w:rsidP="00DF53F0">
            <w:pPr>
              <w:snapToGrid w:val="0"/>
              <w:jc w:val="center"/>
              <w:rPr>
                <w:rFonts w:ascii="宋体" w:eastAsia="宋体" w:hAnsi="宋体" w:cs="Times New Roman"/>
                <w:szCs w:val="21"/>
              </w:rPr>
            </w:pPr>
            <w:r w:rsidRPr="007461C8">
              <w:rPr>
                <w:rFonts w:ascii="宋体" w:eastAsia="宋体" w:hAnsi="宋体" w:cs="Times New Roman" w:hint="eastAsia"/>
                <w:szCs w:val="21"/>
              </w:rPr>
              <w:t>16</w:t>
            </w:r>
          </w:p>
        </w:tc>
        <w:tc>
          <w:tcPr>
            <w:tcW w:w="567" w:type="dxa"/>
            <w:shd w:val="clear" w:color="auto" w:fill="auto"/>
            <w:vAlign w:val="center"/>
          </w:tcPr>
          <w:p w:rsidR="00DF53F0" w:rsidRPr="007461C8" w:rsidRDefault="00DF53F0" w:rsidP="00DF53F0">
            <w:pPr>
              <w:snapToGrid w:val="0"/>
              <w:jc w:val="center"/>
              <w:rPr>
                <w:rFonts w:ascii="宋体" w:eastAsia="宋体" w:hAnsi="宋体" w:cs="Times New Roman"/>
                <w:szCs w:val="21"/>
              </w:rPr>
            </w:pPr>
            <w:r w:rsidRPr="007461C8">
              <w:rPr>
                <w:rFonts w:ascii="宋体" w:eastAsia="宋体" w:hAnsi="宋体" w:cs="Times New Roman" w:hint="eastAsia"/>
                <w:szCs w:val="21"/>
              </w:rPr>
              <w:t>1</w:t>
            </w:r>
          </w:p>
        </w:tc>
        <w:tc>
          <w:tcPr>
            <w:tcW w:w="851" w:type="dxa"/>
            <w:vAlign w:val="center"/>
          </w:tcPr>
          <w:p w:rsidR="00DF53F0" w:rsidRPr="007461C8" w:rsidRDefault="00DF53F0" w:rsidP="00DF53F0">
            <w:pPr>
              <w:snapToGrid w:val="0"/>
              <w:jc w:val="center"/>
              <w:rPr>
                <w:rFonts w:ascii="宋体" w:eastAsia="宋体" w:hAnsi="宋体" w:cs="Times New Roman"/>
                <w:szCs w:val="21"/>
              </w:rPr>
            </w:pPr>
            <w:r w:rsidRPr="007461C8">
              <w:rPr>
                <w:rFonts w:ascii="宋体" w:eastAsia="宋体" w:hAnsi="宋体" w:cs="Times New Roman" w:hint="eastAsia"/>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DF53F0" w:rsidRPr="007461C8" w:rsidTr="00184411">
        <w:trPr>
          <w:trHeight w:val="340"/>
          <w:jc w:val="center"/>
        </w:trPr>
        <w:tc>
          <w:tcPr>
            <w:tcW w:w="464" w:type="dxa"/>
            <w:vMerge/>
            <w:vAlign w:val="center"/>
          </w:tcPr>
          <w:p w:rsidR="00DF53F0" w:rsidRPr="007461C8" w:rsidRDefault="00DF53F0" w:rsidP="00DF53F0">
            <w:pPr>
              <w:jc w:val="center"/>
              <w:rPr>
                <w:rFonts w:ascii="宋体" w:eastAsia="宋体" w:hAnsi="宋体" w:cs="Times New Roman"/>
                <w:szCs w:val="21"/>
              </w:rPr>
            </w:pPr>
          </w:p>
        </w:tc>
        <w:tc>
          <w:tcPr>
            <w:tcW w:w="851" w:type="dxa"/>
            <w:vMerge/>
            <w:vAlign w:val="center"/>
          </w:tcPr>
          <w:p w:rsidR="00DF53F0" w:rsidRPr="007461C8" w:rsidRDefault="00DF53F0" w:rsidP="00DF53F0">
            <w:pPr>
              <w:jc w:val="center"/>
              <w:rPr>
                <w:rFonts w:ascii="宋体" w:eastAsia="宋体" w:hAnsi="宋体" w:cs="Times New Roman"/>
                <w:szCs w:val="21"/>
              </w:rPr>
            </w:pP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Z190113</w:t>
            </w:r>
            <w:r w:rsidRPr="007461C8">
              <w:rPr>
                <w:rFonts w:ascii="宋体" w:eastAsia="宋体" w:hAnsi="宋体" w:cs="Times New Roman" w:hint="eastAsia"/>
                <w:szCs w:val="21"/>
              </w:rPr>
              <w:t>1</w:t>
            </w:r>
          </w:p>
        </w:tc>
        <w:tc>
          <w:tcPr>
            <w:tcW w:w="3827" w:type="dxa"/>
            <w:tcMar>
              <w:left w:w="113" w:type="dxa"/>
            </w:tcMar>
            <w:vAlign w:val="center"/>
          </w:tcPr>
          <w:p w:rsidR="00DF53F0" w:rsidRPr="007461C8" w:rsidRDefault="00DF53F0" w:rsidP="00DF53F0">
            <w:pPr>
              <w:pStyle w:val="a6"/>
              <w:spacing w:line="400" w:lineRule="exact"/>
              <w:ind w:firstLine="0"/>
              <w:rPr>
                <w:rFonts w:ascii="宋体" w:hAnsi="宋体"/>
                <w:sz w:val="21"/>
                <w:szCs w:val="21"/>
              </w:rPr>
            </w:pPr>
            <w:r w:rsidRPr="007461C8">
              <w:rPr>
                <w:rFonts w:ascii="宋体" w:hAnsi="宋体"/>
                <w:sz w:val="21"/>
                <w:szCs w:val="21"/>
              </w:rPr>
              <w:t>实用数据分析案例</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16</w:t>
            </w: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0" w:type="dxa"/>
            <w:vMerge/>
            <w:vAlign w:val="center"/>
          </w:tcPr>
          <w:p w:rsidR="00DF53F0" w:rsidRPr="007461C8" w:rsidRDefault="00DF53F0" w:rsidP="00DF53F0">
            <w:pPr>
              <w:jc w:val="center"/>
              <w:rPr>
                <w:rFonts w:ascii="宋体" w:eastAsia="宋体" w:hAnsi="宋体" w:cs="Times New Roman"/>
                <w:szCs w:val="21"/>
              </w:rPr>
            </w:pPr>
          </w:p>
        </w:tc>
      </w:tr>
      <w:tr w:rsidR="00BD5FAB" w:rsidRPr="007461C8" w:rsidTr="00184411">
        <w:trPr>
          <w:trHeight w:val="340"/>
          <w:jc w:val="center"/>
        </w:trPr>
        <w:tc>
          <w:tcPr>
            <w:tcW w:w="1315" w:type="dxa"/>
            <w:gridSpan w:val="2"/>
            <w:vAlign w:val="center"/>
          </w:tcPr>
          <w:p w:rsidR="00BD5FAB" w:rsidRPr="00BD5FAB" w:rsidRDefault="00BD5FAB" w:rsidP="00BD5FAB">
            <w:pPr>
              <w:jc w:val="center"/>
              <w:rPr>
                <w:rFonts w:ascii="宋体" w:eastAsia="宋体" w:hAnsi="宋体"/>
                <w:b/>
                <w:bCs/>
              </w:rPr>
            </w:pPr>
            <w:r w:rsidRPr="00BD5FAB">
              <w:rPr>
                <w:rFonts w:ascii="宋体" w:eastAsia="宋体" w:hAnsi="宋体" w:hint="eastAsia"/>
                <w:b/>
                <w:bCs/>
              </w:rPr>
              <w:t>专题必修课</w:t>
            </w:r>
          </w:p>
        </w:tc>
        <w:tc>
          <w:tcPr>
            <w:tcW w:w="1134" w:type="dxa"/>
            <w:vAlign w:val="center"/>
          </w:tcPr>
          <w:p w:rsidR="00BD5FAB" w:rsidRPr="00BD5FAB" w:rsidRDefault="00BD5FAB" w:rsidP="00BD5FAB">
            <w:pPr>
              <w:jc w:val="center"/>
              <w:rPr>
                <w:rFonts w:ascii="宋体" w:eastAsia="宋体" w:hAnsi="宋体"/>
              </w:rPr>
            </w:pPr>
            <w:r w:rsidRPr="00BD5FAB">
              <w:rPr>
                <w:rFonts w:ascii="宋体" w:eastAsia="宋体" w:hAnsi="宋体" w:hint="eastAsia"/>
              </w:rPr>
              <w:t>1900100</w:t>
            </w:r>
          </w:p>
        </w:tc>
        <w:tc>
          <w:tcPr>
            <w:tcW w:w="3827" w:type="dxa"/>
            <w:tcMar>
              <w:left w:w="113" w:type="dxa"/>
            </w:tcMar>
            <w:vAlign w:val="center"/>
          </w:tcPr>
          <w:p w:rsidR="00BD5FAB" w:rsidRPr="00BD5FAB" w:rsidRDefault="00BD5FAB" w:rsidP="00BD5FAB">
            <w:pPr>
              <w:ind w:leftChars="-51" w:left="-107"/>
              <w:rPr>
                <w:rFonts w:ascii="宋体" w:eastAsia="宋体" w:hAnsi="宋体"/>
              </w:rPr>
            </w:pPr>
            <w:r w:rsidRPr="00BD5FAB">
              <w:rPr>
                <w:rFonts w:ascii="宋体" w:eastAsia="宋体" w:hAnsi="宋体" w:hint="eastAsia"/>
              </w:rPr>
              <w:t>《习近平总书记系列重要讲话》专题辅导</w:t>
            </w:r>
          </w:p>
        </w:tc>
        <w:tc>
          <w:tcPr>
            <w:tcW w:w="567" w:type="dxa"/>
            <w:vAlign w:val="center"/>
          </w:tcPr>
          <w:p w:rsidR="00BD5FAB" w:rsidRPr="00BD5FAB" w:rsidRDefault="00BD5FAB" w:rsidP="00BD5FAB">
            <w:pPr>
              <w:jc w:val="center"/>
              <w:rPr>
                <w:rFonts w:ascii="宋体" w:eastAsia="宋体" w:hAnsi="宋体"/>
                <w:bCs/>
              </w:rPr>
            </w:pPr>
            <w:r w:rsidRPr="00BD5FAB">
              <w:rPr>
                <w:rFonts w:ascii="宋体" w:eastAsia="宋体" w:hAnsi="宋体" w:hint="eastAsia"/>
                <w:bCs/>
              </w:rPr>
              <w:t>1</w:t>
            </w:r>
            <w:r w:rsidR="006B0E13">
              <w:rPr>
                <w:rFonts w:ascii="宋体" w:eastAsia="宋体" w:hAnsi="宋体"/>
                <w:bCs/>
              </w:rPr>
              <w:t>8</w:t>
            </w:r>
          </w:p>
        </w:tc>
        <w:tc>
          <w:tcPr>
            <w:tcW w:w="567" w:type="dxa"/>
            <w:vAlign w:val="center"/>
          </w:tcPr>
          <w:p w:rsidR="00BD5FAB" w:rsidRPr="00BD5FAB" w:rsidRDefault="00BD5FAB" w:rsidP="00BD5FAB">
            <w:pPr>
              <w:jc w:val="center"/>
              <w:rPr>
                <w:rFonts w:ascii="宋体" w:eastAsia="宋体" w:hAnsi="宋体"/>
                <w:bCs/>
              </w:rPr>
            </w:pPr>
            <w:r w:rsidRPr="00BD5FAB">
              <w:rPr>
                <w:rFonts w:ascii="宋体" w:eastAsia="宋体" w:hAnsi="宋体" w:hint="eastAsia"/>
                <w:bCs/>
              </w:rPr>
              <w:t>1</w:t>
            </w:r>
          </w:p>
        </w:tc>
        <w:tc>
          <w:tcPr>
            <w:tcW w:w="851" w:type="dxa"/>
            <w:vAlign w:val="center"/>
          </w:tcPr>
          <w:p w:rsidR="00BD5FAB" w:rsidRPr="00BD5FAB" w:rsidRDefault="00BD5FAB" w:rsidP="00BD5FAB">
            <w:pPr>
              <w:jc w:val="center"/>
              <w:rPr>
                <w:rFonts w:ascii="宋体" w:eastAsia="宋体" w:hAnsi="宋体"/>
                <w:bCs/>
              </w:rPr>
            </w:pPr>
            <w:r w:rsidRPr="00BD5FAB">
              <w:rPr>
                <w:rFonts w:ascii="宋体" w:eastAsia="宋体" w:hAnsi="宋体" w:hint="eastAsia"/>
                <w:bCs/>
              </w:rPr>
              <w:t>1</w:t>
            </w:r>
          </w:p>
        </w:tc>
        <w:tc>
          <w:tcPr>
            <w:tcW w:w="850" w:type="dxa"/>
            <w:vAlign w:val="center"/>
          </w:tcPr>
          <w:p w:rsidR="00BD5FAB" w:rsidRPr="00BD5FAB" w:rsidRDefault="00BD5FAB" w:rsidP="00BD5FAB">
            <w:pPr>
              <w:jc w:val="center"/>
              <w:rPr>
                <w:rFonts w:ascii="宋体" w:eastAsia="宋体" w:hAnsi="宋体"/>
                <w:bCs/>
              </w:rPr>
            </w:pPr>
            <w:r w:rsidRPr="00BD5FAB">
              <w:rPr>
                <w:rFonts w:ascii="宋体" w:eastAsia="宋体" w:hAnsi="宋体" w:hint="eastAsia"/>
                <w:bCs/>
              </w:rPr>
              <w:t>1学分</w:t>
            </w:r>
          </w:p>
        </w:tc>
      </w:tr>
      <w:tr w:rsidR="00DF53F0" w:rsidRPr="007461C8" w:rsidTr="00184411">
        <w:trPr>
          <w:trHeight w:val="340"/>
          <w:jc w:val="center"/>
        </w:trPr>
        <w:tc>
          <w:tcPr>
            <w:tcW w:w="1315" w:type="dxa"/>
            <w:gridSpan w:val="2"/>
            <w:vMerge w:val="restart"/>
            <w:vAlign w:val="center"/>
          </w:tcPr>
          <w:p w:rsidR="00DF53F0" w:rsidRPr="007461C8" w:rsidRDefault="00DF53F0" w:rsidP="00DF53F0">
            <w:pPr>
              <w:jc w:val="center"/>
              <w:rPr>
                <w:rFonts w:ascii="宋体" w:eastAsia="宋体" w:hAnsi="宋体" w:cs="Times New Roman"/>
                <w:b/>
                <w:szCs w:val="21"/>
              </w:rPr>
            </w:pPr>
            <w:r w:rsidRPr="007461C8">
              <w:rPr>
                <w:rFonts w:ascii="宋体" w:eastAsia="宋体" w:hAnsi="宋体" w:cs="Times New Roman"/>
                <w:b/>
                <w:szCs w:val="21"/>
              </w:rPr>
              <w:t>综合环节</w:t>
            </w:r>
          </w:p>
        </w:tc>
        <w:tc>
          <w:tcPr>
            <w:tcW w:w="1134"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Z1900041</w:t>
            </w:r>
          </w:p>
        </w:tc>
        <w:tc>
          <w:tcPr>
            <w:tcW w:w="3827" w:type="dxa"/>
            <w:tcMar>
              <w:left w:w="113" w:type="dxa"/>
            </w:tcMar>
            <w:vAlign w:val="center"/>
          </w:tcPr>
          <w:p w:rsidR="00DF53F0" w:rsidRPr="007461C8" w:rsidRDefault="00DF53F0" w:rsidP="00DF53F0">
            <w:pPr>
              <w:rPr>
                <w:rFonts w:ascii="宋体" w:eastAsia="宋体" w:hAnsi="宋体" w:cs="Times New Roman"/>
                <w:szCs w:val="21"/>
              </w:rPr>
            </w:pPr>
            <w:r w:rsidRPr="007461C8">
              <w:rPr>
                <w:rFonts w:ascii="宋体" w:eastAsia="宋体" w:hAnsi="宋体" w:cs="Times New Roman"/>
                <w:szCs w:val="21"/>
              </w:rPr>
              <w:t>学术活动</w:t>
            </w:r>
          </w:p>
        </w:tc>
        <w:tc>
          <w:tcPr>
            <w:tcW w:w="567" w:type="dxa"/>
            <w:vAlign w:val="center"/>
          </w:tcPr>
          <w:p w:rsidR="00DF53F0" w:rsidRPr="007461C8" w:rsidRDefault="00DF53F0" w:rsidP="00DF53F0">
            <w:pPr>
              <w:jc w:val="center"/>
              <w:rPr>
                <w:rFonts w:ascii="宋体" w:eastAsia="宋体" w:hAnsi="宋体" w:cs="Times New Roman"/>
                <w:szCs w:val="21"/>
              </w:rPr>
            </w:pP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答辩前</w:t>
            </w:r>
          </w:p>
        </w:tc>
        <w:tc>
          <w:tcPr>
            <w:tcW w:w="850" w:type="dxa"/>
            <w:vMerge w:val="restart"/>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5学分</w:t>
            </w:r>
          </w:p>
        </w:tc>
      </w:tr>
      <w:tr w:rsidR="00DF53F0" w:rsidRPr="007461C8" w:rsidTr="00184411">
        <w:trPr>
          <w:trHeight w:val="340"/>
          <w:jc w:val="center"/>
        </w:trPr>
        <w:tc>
          <w:tcPr>
            <w:tcW w:w="1315" w:type="dxa"/>
            <w:gridSpan w:val="2"/>
            <w:vMerge/>
            <w:vAlign w:val="center"/>
          </w:tcPr>
          <w:p w:rsidR="00DF53F0" w:rsidRPr="007461C8" w:rsidRDefault="00DF53F0" w:rsidP="00DF53F0">
            <w:pPr>
              <w:jc w:val="center"/>
              <w:rPr>
                <w:rFonts w:ascii="宋体" w:eastAsia="宋体" w:hAnsi="宋体" w:cs="Times New Roman"/>
                <w:szCs w:val="21"/>
              </w:rPr>
            </w:pPr>
          </w:p>
        </w:tc>
        <w:tc>
          <w:tcPr>
            <w:tcW w:w="1134" w:type="dxa"/>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Z1900042</w:t>
            </w:r>
          </w:p>
        </w:tc>
        <w:tc>
          <w:tcPr>
            <w:tcW w:w="3827" w:type="dxa"/>
            <w:tcMar>
              <w:left w:w="113" w:type="dxa"/>
            </w:tcMar>
            <w:vAlign w:val="center"/>
          </w:tcPr>
          <w:p w:rsidR="00DF53F0" w:rsidRPr="007461C8" w:rsidRDefault="00DF53F0" w:rsidP="00DF53F0">
            <w:pPr>
              <w:rPr>
                <w:rFonts w:ascii="宋体" w:eastAsia="宋体" w:hAnsi="宋体" w:cs="Times New Roman"/>
                <w:szCs w:val="21"/>
              </w:rPr>
            </w:pPr>
            <w:r w:rsidRPr="007461C8">
              <w:rPr>
                <w:rFonts w:ascii="宋体" w:eastAsia="宋体" w:hAnsi="宋体" w:cs="Times New Roman"/>
                <w:szCs w:val="21"/>
              </w:rPr>
              <w:t>文献综述</w:t>
            </w:r>
          </w:p>
        </w:tc>
        <w:tc>
          <w:tcPr>
            <w:tcW w:w="567" w:type="dxa"/>
            <w:vAlign w:val="center"/>
          </w:tcPr>
          <w:p w:rsidR="00DF53F0" w:rsidRPr="007461C8" w:rsidRDefault="00DF53F0" w:rsidP="00DF53F0">
            <w:pPr>
              <w:jc w:val="center"/>
              <w:rPr>
                <w:rFonts w:ascii="宋体" w:eastAsia="宋体" w:hAnsi="宋体" w:cs="Times New Roman"/>
                <w:szCs w:val="21"/>
              </w:rPr>
            </w:pP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开题前</w:t>
            </w:r>
          </w:p>
        </w:tc>
        <w:tc>
          <w:tcPr>
            <w:tcW w:w="850" w:type="dxa"/>
            <w:vMerge/>
            <w:vAlign w:val="center"/>
          </w:tcPr>
          <w:p w:rsidR="00DF53F0" w:rsidRPr="007461C8" w:rsidRDefault="00DF53F0" w:rsidP="00DF53F0">
            <w:pPr>
              <w:jc w:val="center"/>
              <w:rPr>
                <w:rFonts w:ascii="宋体" w:eastAsia="宋体" w:hAnsi="宋体" w:cs="Times New Roman"/>
                <w:sz w:val="24"/>
                <w:szCs w:val="24"/>
              </w:rPr>
            </w:pPr>
          </w:p>
        </w:tc>
      </w:tr>
      <w:tr w:rsidR="00DF53F0" w:rsidRPr="007461C8" w:rsidTr="00184411">
        <w:trPr>
          <w:trHeight w:val="340"/>
          <w:jc w:val="center"/>
        </w:trPr>
        <w:tc>
          <w:tcPr>
            <w:tcW w:w="1315" w:type="dxa"/>
            <w:gridSpan w:val="2"/>
            <w:vMerge/>
            <w:vAlign w:val="center"/>
          </w:tcPr>
          <w:p w:rsidR="00DF53F0" w:rsidRPr="007461C8" w:rsidRDefault="00DF53F0" w:rsidP="00DF53F0">
            <w:pPr>
              <w:jc w:val="center"/>
              <w:rPr>
                <w:rFonts w:ascii="宋体" w:eastAsia="宋体" w:hAnsi="宋体" w:cs="Times New Roman"/>
                <w:szCs w:val="21"/>
              </w:rPr>
            </w:pPr>
          </w:p>
        </w:tc>
        <w:tc>
          <w:tcPr>
            <w:tcW w:w="1134" w:type="dxa"/>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Z1900043</w:t>
            </w:r>
          </w:p>
        </w:tc>
        <w:tc>
          <w:tcPr>
            <w:tcW w:w="3827" w:type="dxa"/>
            <w:tcMar>
              <w:left w:w="113" w:type="dxa"/>
            </w:tcMar>
            <w:vAlign w:val="center"/>
          </w:tcPr>
          <w:p w:rsidR="00DF53F0" w:rsidRPr="007461C8" w:rsidRDefault="00DF53F0" w:rsidP="00DF53F0">
            <w:pPr>
              <w:rPr>
                <w:rFonts w:ascii="宋体" w:eastAsia="宋体" w:hAnsi="宋体" w:cs="Times New Roman"/>
                <w:szCs w:val="21"/>
              </w:rPr>
            </w:pPr>
            <w:r w:rsidRPr="007461C8">
              <w:rPr>
                <w:rFonts w:ascii="宋体" w:eastAsia="宋体" w:hAnsi="宋体" w:cs="Times New Roman"/>
                <w:szCs w:val="21"/>
              </w:rPr>
              <w:t>创新创业实践</w:t>
            </w:r>
          </w:p>
        </w:tc>
        <w:tc>
          <w:tcPr>
            <w:tcW w:w="567" w:type="dxa"/>
            <w:vAlign w:val="center"/>
          </w:tcPr>
          <w:p w:rsidR="00DF53F0" w:rsidRPr="007461C8" w:rsidRDefault="00DF53F0" w:rsidP="00DF53F0">
            <w:pPr>
              <w:jc w:val="center"/>
              <w:rPr>
                <w:rFonts w:ascii="宋体" w:eastAsia="宋体" w:hAnsi="宋体" w:cs="Times New Roman"/>
                <w:szCs w:val="21"/>
              </w:rPr>
            </w:pP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1</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答辩前</w:t>
            </w:r>
          </w:p>
        </w:tc>
        <w:tc>
          <w:tcPr>
            <w:tcW w:w="850" w:type="dxa"/>
            <w:vMerge/>
            <w:vAlign w:val="center"/>
          </w:tcPr>
          <w:p w:rsidR="00DF53F0" w:rsidRPr="007461C8" w:rsidRDefault="00DF53F0" w:rsidP="00DF53F0">
            <w:pPr>
              <w:jc w:val="center"/>
              <w:rPr>
                <w:rFonts w:ascii="宋体" w:eastAsia="宋体" w:hAnsi="宋体" w:cs="Times New Roman"/>
                <w:sz w:val="24"/>
                <w:szCs w:val="24"/>
              </w:rPr>
            </w:pPr>
          </w:p>
        </w:tc>
      </w:tr>
      <w:tr w:rsidR="00DF53F0" w:rsidRPr="007461C8" w:rsidTr="00184411">
        <w:trPr>
          <w:trHeight w:val="340"/>
          <w:jc w:val="center"/>
        </w:trPr>
        <w:tc>
          <w:tcPr>
            <w:tcW w:w="1315" w:type="dxa"/>
            <w:gridSpan w:val="2"/>
            <w:vMerge/>
            <w:vAlign w:val="center"/>
          </w:tcPr>
          <w:p w:rsidR="00DF53F0" w:rsidRPr="007461C8" w:rsidRDefault="00DF53F0" w:rsidP="00DF53F0">
            <w:pPr>
              <w:jc w:val="center"/>
              <w:rPr>
                <w:rFonts w:ascii="宋体" w:eastAsia="宋体" w:hAnsi="宋体" w:cs="Times New Roman"/>
                <w:szCs w:val="21"/>
              </w:rPr>
            </w:pPr>
          </w:p>
        </w:tc>
        <w:tc>
          <w:tcPr>
            <w:tcW w:w="1134" w:type="dxa"/>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Z1900044</w:t>
            </w:r>
          </w:p>
        </w:tc>
        <w:tc>
          <w:tcPr>
            <w:tcW w:w="3827" w:type="dxa"/>
            <w:tcMar>
              <w:left w:w="113" w:type="dxa"/>
            </w:tcMar>
            <w:vAlign w:val="center"/>
          </w:tcPr>
          <w:p w:rsidR="00DF53F0" w:rsidRPr="007461C8" w:rsidRDefault="00DF53F0" w:rsidP="00DF53F0">
            <w:pPr>
              <w:rPr>
                <w:rFonts w:ascii="宋体" w:eastAsia="宋体" w:hAnsi="宋体" w:cs="Times New Roman"/>
                <w:szCs w:val="21"/>
              </w:rPr>
            </w:pPr>
            <w:r w:rsidRPr="007461C8">
              <w:rPr>
                <w:rFonts w:ascii="宋体" w:eastAsia="宋体" w:hAnsi="宋体" w:cs="Times New Roman"/>
                <w:szCs w:val="21"/>
              </w:rPr>
              <w:t>社会实践</w:t>
            </w:r>
          </w:p>
        </w:tc>
        <w:tc>
          <w:tcPr>
            <w:tcW w:w="567" w:type="dxa"/>
            <w:vAlign w:val="center"/>
          </w:tcPr>
          <w:p w:rsidR="00DF53F0" w:rsidRPr="007461C8" w:rsidRDefault="00DF53F0" w:rsidP="00DF53F0">
            <w:pPr>
              <w:jc w:val="center"/>
              <w:rPr>
                <w:rFonts w:ascii="宋体" w:eastAsia="宋体" w:hAnsi="宋体" w:cs="Times New Roman"/>
                <w:szCs w:val="21"/>
              </w:rPr>
            </w:pPr>
          </w:p>
        </w:tc>
        <w:tc>
          <w:tcPr>
            <w:tcW w:w="567"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2</w:t>
            </w:r>
          </w:p>
        </w:tc>
        <w:tc>
          <w:tcPr>
            <w:tcW w:w="851" w:type="dxa"/>
            <w:vAlign w:val="center"/>
          </w:tcPr>
          <w:p w:rsidR="00DF53F0" w:rsidRPr="007461C8" w:rsidRDefault="00DF53F0" w:rsidP="00DF53F0">
            <w:pPr>
              <w:jc w:val="center"/>
              <w:rPr>
                <w:rFonts w:ascii="宋体" w:eastAsia="宋体" w:hAnsi="宋体" w:cs="Times New Roman"/>
                <w:szCs w:val="21"/>
              </w:rPr>
            </w:pPr>
            <w:r w:rsidRPr="007461C8">
              <w:rPr>
                <w:rFonts w:ascii="宋体" w:eastAsia="宋体" w:hAnsi="宋体" w:cs="Times New Roman"/>
                <w:szCs w:val="21"/>
              </w:rPr>
              <w:t>答辩前</w:t>
            </w:r>
          </w:p>
        </w:tc>
        <w:tc>
          <w:tcPr>
            <w:tcW w:w="850" w:type="dxa"/>
            <w:vMerge/>
            <w:vAlign w:val="center"/>
          </w:tcPr>
          <w:p w:rsidR="00DF53F0" w:rsidRPr="007461C8" w:rsidRDefault="00DF53F0" w:rsidP="00DF53F0">
            <w:pPr>
              <w:jc w:val="center"/>
              <w:rPr>
                <w:rFonts w:ascii="宋体" w:eastAsia="宋体" w:hAnsi="宋体" w:cs="Times New Roman"/>
                <w:sz w:val="24"/>
                <w:szCs w:val="24"/>
              </w:rPr>
            </w:pPr>
          </w:p>
        </w:tc>
      </w:tr>
    </w:tbl>
    <w:p w:rsidR="00CF13D3" w:rsidRPr="007461C8" w:rsidRDefault="00CF13D3" w:rsidP="00770F65">
      <w:pPr>
        <w:adjustRightInd w:val="0"/>
        <w:snapToGrid w:val="0"/>
        <w:spacing w:beforeLines="50" w:before="156"/>
        <w:rPr>
          <w:rFonts w:ascii="宋体" w:eastAsia="宋体" w:hAnsi="宋体" w:cs="Times New Roman"/>
          <w:szCs w:val="21"/>
        </w:rPr>
      </w:pPr>
      <w:r w:rsidRPr="007461C8">
        <w:rPr>
          <w:rFonts w:ascii="宋体" w:eastAsia="宋体" w:hAnsi="宋体" w:cs="Times New Roman"/>
          <w:szCs w:val="21"/>
        </w:rPr>
        <w:t>注：同等学力和跨专业考取硕士生，以及其他缺少本学科本科专业基础的硕士研究生，一般应在导师指导下，确定2～3门本学科的本科生主干课程作为补修课程。</w:t>
      </w:r>
    </w:p>
    <w:bookmarkEnd w:id="5"/>
    <w:p w:rsidR="00CF13D3" w:rsidRPr="007461C8" w:rsidRDefault="00CF13D3" w:rsidP="00CF13D3">
      <w:pPr>
        <w:adjustRightInd w:val="0"/>
        <w:snapToGrid w:val="0"/>
        <w:rPr>
          <w:rFonts w:ascii="宋体" w:eastAsia="宋体" w:hAnsi="宋体" w:cs="Times New Roman"/>
          <w:sz w:val="24"/>
          <w:szCs w:val="24"/>
        </w:rPr>
      </w:pPr>
    </w:p>
    <w:p w:rsidR="00876A0A" w:rsidRPr="00633E25" w:rsidRDefault="00876A0A" w:rsidP="00184411">
      <w:pPr>
        <w:spacing w:line="440" w:lineRule="exact"/>
        <w:jc w:val="right"/>
        <w:rPr>
          <w:rFonts w:ascii="宋体" w:eastAsia="宋体" w:hAnsi="宋体" w:cs="Times New Roman"/>
          <w:sz w:val="28"/>
          <w:szCs w:val="28"/>
        </w:rPr>
      </w:pPr>
      <w:r w:rsidRPr="007461C8">
        <w:rPr>
          <w:rFonts w:ascii="宋体" w:eastAsia="宋体" w:hAnsi="宋体" w:cs="Times New Roman" w:hint="eastAsia"/>
          <w:sz w:val="28"/>
          <w:szCs w:val="28"/>
        </w:rPr>
        <w:t>责任人：张金萍</w:t>
      </w:r>
      <w:bookmarkEnd w:id="0"/>
    </w:p>
    <w:sectPr w:rsidR="00876A0A" w:rsidRPr="00633E25" w:rsidSect="00791F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F1" w:rsidRDefault="00DD23F1">
      <w:r>
        <w:separator/>
      </w:r>
    </w:p>
  </w:endnote>
  <w:endnote w:type="continuationSeparator" w:id="0">
    <w:p w:rsidR="00DD23F1" w:rsidRDefault="00DD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0428"/>
      <w:docPartObj>
        <w:docPartGallery w:val="Page Numbers (Bottom of Page)"/>
        <w:docPartUnique/>
      </w:docPartObj>
    </w:sdtPr>
    <w:sdtEndPr/>
    <w:sdtContent>
      <w:p w:rsidR="00D12CAB" w:rsidRDefault="006B1B4A">
        <w:pPr>
          <w:pStyle w:val="a3"/>
          <w:jc w:val="center"/>
        </w:pPr>
        <w:r>
          <w:fldChar w:fldCharType="begin"/>
        </w:r>
        <w:r w:rsidR="00C640EE">
          <w:instrText>PAGE   \* MERGEFORMAT</w:instrText>
        </w:r>
        <w:r>
          <w:fldChar w:fldCharType="separate"/>
        </w:r>
        <w:r w:rsidR="004A6822" w:rsidRPr="004A6822">
          <w:rPr>
            <w:noProof/>
            <w:lang w:val="zh-CN"/>
          </w:rPr>
          <w:t>4</w:t>
        </w:r>
        <w:r>
          <w:fldChar w:fldCharType="end"/>
        </w:r>
      </w:p>
    </w:sdtContent>
  </w:sdt>
  <w:p w:rsidR="00D12CAB" w:rsidRDefault="00DD23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F1" w:rsidRDefault="00DD23F1">
      <w:r>
        <w:separator/>
      </w:r>
    </w:p>
  </w:footnote>
  <w:footnote w:type="continuationSeparator" w:id="0">
    <w:p w:rsidR="00DD23F1" w:rsidRDefault="00DD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0EE"/>
    <w:rsid w:val="00031DC2"/>
    <w:rsid w:val="00051B82"/>
    <w:rsid w:val="00055230"/>
    <w:rsid w:val="00070043"/>
    <w:rsid w:val="000A70AE"/>
    <w:rsid w:val="000B4236"/>
    <w:rsid w:val="000D079B"/>
    <w:rsid w:val="000D4A7A"/>
    <w:rsid w:val="00112D29"/>
    <w:rsid w:val="00132D8B"/>
    <w:rsid w:val="001503B2"/>
    <w:rsid w:val="00184411"/>
    <w:rsid w:val="001856AE"/>
    <w:rsid w:val="00192F3D"/>
    <w:rsid w:val="001A1278"/>
    <w:rsid w:val="001A2E1B"/>
    <w:rsid w:val="001E2180"/>
    <w:rsid w:val="001F50F0"/>
    <w:rsid w:val="002261D6"/>
    <w:rsid w:val="002428B7"/>
    <w:rsid w:val="00243612"/>
    <w:rsid w:val="00253255"/>
    <w:rsid w:val="00286748"/>
    <w:rsid w:val="002C312B"/>
    <w:rsid w:val="002C4247"/>
    <w:rsid w:val="002C67C3"/>
    <w:rsid w:val="002F1902"/>
    <w:rsid w:val="00331CC3"/>
    <w:rsid w:val="00373E48"/>
    <w:rsid w:val="00391AFD"/>
    <w:rsid w:val="00395502"/>
    <w:rsid w:val="003A7D1E"/>
    <w:rsid w:val="003B4DB2"/>
    <w:rsid w:val="003F1BAC"/>
    <w:rsid w:val="004260B0"/>
    <w:rsid w:val="00433DB5"/>
    <w:rsid w:val="0043795C"/>
    <w:rsid w:val="00455478"/>
    <w:rsid w:val="004576D7"/>
    <w:rsid w:val="00485DBF"/>
    <w:rsid w:val="004A4319"/>
    <w:rsid w:val="004A6822"/>
    <w:rsid w:val="004C275C"/>
    <w:rsid w:val="00501C26"/>
    <w:rsid w:val="00511CA0"/>
    <w:rsid w:val="0052124D"/>
    <w:rsid w:val="00542A58"/>
    <w:rsid w:val="0059776B"/>
    <w:rsid w:val="005A2371"/>
    <w:rsid w:val="005B3FDF"/>
    <w:rsid w:val="005D4BD2"/>
    <w:rsid w:val="0062043D"/>
    <w:rsid w:val="00633E25"/>
    <w:rsid w:val="00640D79"/>
    <w:rsid w:val="00654D11"/>
    <w:rsid w:val="006B0E13"/>
    <w:rsid w:val="006B1B4A"/>
    <w:rsid w:val="006C4DB8"/>
    <w:rsid w:val="006C4F1E"/>
    <w:rsid w:val="007075A0"/>
    <w:rsid w:val="00722A3C"/>
    <w:rsid w:val="007461C8"/>
    <w:rsid w:val="00770F65"/>
    <w:rsid w:val="00785EA2"/>
    <w:rsid w:val="00791F2C"/>
    <w:rsid w:val="0079303B"/>
    <w:rsid w:val="007932D2"/>
    <w:rsid w:val="007C41ED"/>
    <w:rsid w:val="007F636F"/>
    <w:rsid w:val="00814ADF"/>
    <w:rsid w:val="00822DDA"/>
    <w:rsid w:val="00826AE5"/>
    <w:rsid w:val="008376EE"/>
    <w:rsid w:val="00874250"/>
    <w:rsid w:val="00876A0A"/>
    <w:rsid w:val="00876E42"/>
    <w:rsid w:val="008B52D5"/>
    <w:rsid w:val="008D0BEC"/>
    <w:rsid w:val="00961E43"/>
    <w:rsid w:val="0097441A"/>
    <w:rsid w:val="009D22D5"/>
    <w:rsid w:val="009F5ED5"/>
    <w:rsid w:val="00A033F3"/>
    <w:rsid w:val="00A248E2"/>
    <w:rsid w:val="00A57046"/>
    <w:rsid w:val="00A81E40"/>
    <w:rsid w:val="00AA2A1C"/>
    <w:rsid w:val="00AA55B6"/>
    <w:rsid w:val="00AA5D22"/>
    <w:rsid w:val="00AA6610"/>
    <w:rsid w:val="00B13591"/>
    <w:rsid w:val="00B22663"/>
    <w:rsid w:val="00B25143"/>
    <w:rsid w:val="00B47DCB"/>
    <w:rsid w:val="00BA18B6"/>
    <w:rsid w:val="00BA6742"/>
    <w:rsid w:val="00BB5F06"/>
    <w:rsid w:val="00BD5FAB"/>
    <w:rsid w:val="00C41404"/>
    <w:rsid w:val="00C5122E"/>
    <w:rsid w:val="00C546A0"/>
    <w:rsid w:val="00C60262"/>
    <w:rsid w:val="00C640EE"/>
    <w:rsid w:val="00C8127E"/>
    <w:rsid w:val="00C876B8"/>
    <w:rsid w:val="00CF13D3"/>
    <w:rsid w:val="00D34EF1"/>
    <w:rsid w:val="00D4367C"/>
    <w:rsid w:val="00D6624A"/>
    <w:rsid w:val="00D75246"/>
    <w:rsid w:val="00DA127E"/>
    <w:rsid w:val="00DD0A4F"/>
    <w:rsid w:val="00DD23F1"/>
    <w:rsid w:val="00DE0E68"/>
    <w:rsid w:val="00DE7433"/>
    <w:rsid w:val="00DF53F0"/>
    <w:rsid w:val="00E02214"/>
    <w:rsid w:val="00E06D8F"/>
    <w:rsid w:val="00E1740A"/>
    <w:rsid w:val="00E635D0"/>
    <w:rsid w:val="00E814B5"/>
    <w:rsid w:val="00E81D63"/>
    <w:rsid w:val="00EB1D73"/>
    <w:rsid w:val="00EB7D34"/>
    <w:rsid w:val="00ED04E6"/>
    <w:rsid w:val="00ED793A"/>
    <w:rsid w:val="00F26F7E"/>
    <w:rsid w:val="00F463E3"/>
    <w:rsid w:val="00F47678"/>
    <w:rsid w:val="00F56D5A"/>
    <w:rsid w:val="00F71FC9"/>
    <w:rsid w:val="00F87E8E"/>
    <w:rsid w:val="00FB6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40E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C640EE"/>
    <w:rPr>
      <w:rFonts w:ascii="Times New Roman" w:eastAsia="宋体" w:hAnsi="Times New Roman" w:cs="Times New Roman"/>
      <w:sz w:val="18"/>
      <w:szCs w:val="18"/>
    </w:rPr>
  </w:style>
  <w:style w:type="paragraph" w:styleId="a4">
    <w:name w:val="header"/>
    <w:basedOn w:val="a"/>
    <w:link w:val="Char0"/>
    <w:uiPriority w:val="99"/>
    <w:unhideWhenUsed/>
    <w:rsid w:val="00F56D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56D5A"/>
    <w:rPr>
      <w:sz w:val="18"/>
      <w:szCs w:val="18"/>
    </w:rPr>
  </w:style>
  <w:style w:type="character" w:styleId="a5">
    <w:name w:val="page number"/>
    <w:basedOn w:val="a0"/>
    <w:rsid w:val="00A033F3"/>
  </w:style>
  <w:style w:type="paragraph" w:styleId="a6">
    <w:name w:val="Body Text Indent"/>
    <w:basedOn w:val="a"/>
    <w:link w:val="Char1"/>
    <w:semiHidden/>
    <w:rsid w:val="00A033F3"/>
    <w:pPr>
      <w:ind w:firstLine="435"/>
    </w:pPr>
    <w:rPr>
      <w:rFonts w:ascii="Times New Roman" w:eastAsia="宋体" w:hAnsi="Times New Roman" w:cs="Times New Roman"/>
      <w:sz w:val="28"/>
      <w:szCs w:val="24"/>
    </w:rPr>
  </w:style>
  <w:style w:type="character" w:customStyle="1" w:styleId="Char1">
    <w:name w:val="正文文本缩进 Char"/>
    <w:basedOn w:val="a0"/>
    <w:link w:val="a6"/>
    <w:semiHidden/>
    <w:rsid w:val="00A033F3"/>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250">
      <w:bodyDiv w:val="1"/>
      <w:marLeft w:val="0"/>
      <w:marRight w:val="0"/>
      <w:marTop w:val="0"/>
      <w:marBottom w:val="0"/>
      <w:divBdr>
        <w:top w:val="none" w:sz="0" w:space="0" w:color="auto"/>
        <w:left w:val="none" w:sz="0" w:space="0" w:color="auto"/>
        <w:bottom w:val="none" w:sz="0" w:space="0" w:color="auto"/>
        <w:right w:val="none" w:sz="0" w:space="0" w:color="auto"/>
      </w:divBdr>
    </w:div>
    <w:div w:id="15629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79A5FD-FA9F-4A8E-BA76-FDE2FA1B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 D</dc:creator>
  <cp:keywords/>
  <dc:description/>
  <cp:lastModifiedBy>蒋抒博</cp:lastModifiedBy>
  <cp:revision>80</cp:revision>
  <dcterms:created xsi:type="dcterms:W3CDTF">2019-04-03T01:20:00Z</dcterms:created>
  <dcterms:modified xsi:type="dcterms:W3CDTF">2019-11-25T02:54:00Z</dcterms:modified>
</cp:coreProperties>
</file>